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37A0" w:rsidRDefault="007A37A0" w:rsidP="000E2377">
      <w:pPr>
        <w:spacing w:after="0"/>
        <w:jc w:val="center"/>
        <w:rPr>
          <w:b/>
          <w:color w:val="000000" w:themeColor="text1"/>
          <w:sz w:val="24"/>
        </w:rPr>
      </w:pPr>
      <w:bookmarkStart w:id="0" w:name="_GoBack"/>
      <w:bookmarkEnd w:id="0"/>
    </w:p>
    <w:p w:rsidR="00770010" w:rsidRDefault="00F037DE" w:rsidP="000E2377">
      <w:pPr>
        <w:spacing w:after="0"/>
        <w:jc w:val="center"/>
        <w:rPr>
          <w:b/>
          <w:color w:val="000000" w:themeColor="text1"/>
          <w:sz w:val="24"/>
        </w:rPr>
      </w:pPr>
      <w:r w:rsidRPr="007327BC">
        <w:rPr>
          <w:b/>
          <w:color w:val="000000" w:themeColor="text1"/>
          <w:sz w:val="24"/>
        </w:rPr>
        <w:t>Standard 3</w:t>
      </w:r>
    </w:p>
    <w:p w:rsidR="008E1745" w:rsidRPr="007327BC" w:rsidRDefault="008E1745" w:rsidP="000E2377">
      <w:pPr>
        <w:spacing w:after="0"/>
        <w:jc w:val="center"/>
        <w:rPr>
          <w:b/>
          <w:color w:val="000000" w:themeColor="text1"/>
          <w:sz w:val="24"/>
        </w:rPr>
      </w:pPr>
    </w:p>
    <w:p w:rsidR="00F970CA" w:rsidRPr="00A66632" w:rsidRDefault="00F037DE" w:rsidP="00A66632">
      <w:pPr>
        <w:spacing w:after="0"/>
        <w:ind w:left="720"/>
        <w:rPr>
          <w:b/>
          <w:color w:val="000000" w:themeColor="text1"/>
          <w:sz w:val="24"/>
          <w:lang w:val="en-ZA"/>
        </w:rPr>
      </w:pPr>
      <w:r w:rsidRPr="00ED1FF1">
        <w:rPr>
          <w:b/>
          <w:color w:val="000000" w:themeColor="text1"/>
          <w:sz w:val="24"/>
          <w:lang w:val="en-ZA"/>
        </w:rPr>
        <w:t xml:space="preserve">There is demonstrable strategic alignment between the institution’s quality management system for core academic </w:t>
      </w:r>
      <w:r w:rsidRPr="00365DA5">
        <w:rPr>
          <w:b/>
          <w:color w:val="000000" w:themeColor="text1"/>
          <w:sz w:val="24"/>
          <w:lang w:val="en-ZA"/>
        </w:rPr>
        <w:t>activities across all sites and</w:t>
      </w:r>
      <w:r w:rsidRPr="00ED1FF1">
        <w:rPr>
          <w:b/>
          <w:color w:val="000000" w:themeColor="text1"/>
          <w:sz w:val="24"/>
          <w:lang w:val="en-ZA"/>
        </w:rPr>
        <w:t xml:space="preserve"> modes of provision, and its vision, mission and strategic goals, as well as its governance and manag</w:t>
      </w:r>
      <w:r w:rsidR="00A66632">
        <w:rPr>
          <w:b/>
          <w:color w:val="000000" w:themeColor="text1"/>
          <w:sz w:val="24"/>
          <w:lang w:val="en-ZA"/>
        </w:rPr>
        <w:t>ement processes.</w:t>
      </w:r>
    </w:p>
    <w:p w:rsidR="00F970CA" w:rsidRDefault="00F970CA" w:rsidP="001A1487">
      <w:pPr>
        <w:spacing w:after="0"/>
        <w:rPr>
          <w:color w:val="000000" w:themeColor="text1"/>
          <w:sz w:val="24"/>
          <w:lang w:val="en-ZA"/>
        </w:rPr>
      </w:pPr>
    </w:p>
    <w:p w:rsidR="00E05CA4" w:rsidRDefault="00B42BC1" w:rsidP="001A1487">
      <w:pPr>
        <w:spacing w:after="0"/>
        <w:rPr>
          <w:color w:val="000000" w:themeColor="text1"/>
          <w:sz w:val="24"/>
          <w:lang w:val="en-ZA"/>
        </w:rPr>
      </w:pPr>
      <w:r>
        <w:rPr>
          <w:color w:val="000000" w:themeColor="text1"/>
          <w:sz w:val="24"/>
          <w:lang w:val="en-ZA"/>
        </w:rPr>
        <w:t>As discussed in Standard 1, the vision, mission and goals of UKZN have been translated into two</w:t>
      </w:r>
      <w:r w:rsidR="00E05CA4">
        <w:rPr>
          <w:color w:val="000000" w:themeColor="text1"/>
          <w:sz w:val="24"/>
          <w:lang w:val="en-ZA"/>
        </w:rPr>
        <w:t xml:space="preserve"> successive</w:t>
      </w:r>
      <w:r>
        <w:rPr>
          <w:color w:val="000000" w:themeColor="text1"/>
          <w:sz w:val="24"/>
          <w:lang w:val="en-ZA"/>
        </w:rPr>
        <w:t xml:space="preserve"> strategic plans. Currently the </w:t>
      </w:r>
      <w:r w:rsidR="008A4F84">
        <w:rPr>
          <w:color w:val="000000" w:themeColor="text1"/>
          <w:sz w:val="24"/>
          <w:lang w:val="en-ZA"/>
        </w:rPr>
        <w:t>University</w:t>
      </w:r>
      <w:r>
        <w:rPr>
          <w:color w:val="000000" w:themeColor="text1"/>
          <w:sz w:val="24"/>
          <w:lang w:val="en-ZA"/>
        </w:rPr>
        <w:t xml:space="preserve"> is formulating a Project</w:t>
      </w:r>
      <w:r w:rsidR="003C3A67">
        <w:rPr>
          <w:color w:val="000000" w:themeColor="text1"/>
          <w:sz w:val="24"/>
          <w:lang w:val="en-ZA"/>
        </w:rPr>
        <w:t xml:space="preserve"> Renewal reform plan</w:t>
      </w:r>
      <w:r w:rsidR="008A4F84">
        <w:rPr>
          <w:color w:val="000000" w:themeColor="text1"/>
          <w:sz w:val="24"/>
          <w:lang w:val="en-ZA"/>
        </w:rPr>
        <w:t>,</w:t>
      </w:r>
      <w:r w:rsidR="003C3A67">
        <w:rPr>
          <w:color w:val="000000" w:themeColor="text1"/>
          <w:sz w:val="24"/>
          <w:lang w:val="en-ZA"/>
        </w:rPr>
        <w:t xml:space="preserve"> which </w:t>
      </w:r>
      <w:r>
        <w:rPr>
          <w:color w:val="000000" w:themeColor="text1"/>
          <w:sz w:val="24"/>
          <w:lang w:val="en-ZA"/>
        </w:rPr>
        <w:t xml:space="preserve">will serve as a base for a new strategic five-year plan. </w:t>
      </w:r>
      <w:r w:rsidR="003C3A67">
        <w:rPr>
          <w:color w:val="000000" w:themeColor="text1"/>
          <w:sz w:val="24"/>
          <w:lang w:val="en-ZA"/>
        </w:rPr>
        <w:t xml:space="preserve">The Council of the </w:t>
      </w:r>
      <w:r w:rsidR="008A4F84">
        <w:rPr>
          <w:color w:val="000000" w:themeColor="text1"/>
          <w:sz w:val="24"/>
          <w:lang w:val="en-ZA"/>
        </w:rPr>
        <w:t>University,</w:t>
      </w:r>
      <w:r w:rsidR="003C3A67">
        <w:rPr>
          <w:color w:val="000000" w:themeColor="text1"/>
          <w:sz w:val="24"/>
          <w:lang w:val="en-ZA"/>
        </w:rPr>
        <w:t xml:space="preserve"> through its subcommittee system</w:t>
      </w:r>
      <w:r w:rsidR="008A4F84">
        <w:rPr>
          <w:color w:val="000000" w:themeColor="text1"/>
          <w:sz w:val="24"/>
          <w:lang w:val="en-ZA"/>
        </w:rPr>
        <w:t>,</w:t>
      </w:r>
      <w:r w:rsidR="003C3A67">
        <w:rPr>
          <w:color w:val="000000" w:themeColor="text1"/>
          <w:sz w:val="24"/>
          <w:lang w:val="en-ZA"/>
        </w:rPr>
        <w:t xml:space="preserve"> and t</w:t>
      </w:r>
      <w:r>
        <w:rPr>
          <w:color w:val="000000" w:themeColor="text1"/>
          <w:sz w:val="24"/>
          <w:lang w:val="en-ZA"/>
        </w:rPr>
        <w:t xml:space="preserve">he institution’s </w:t>
      </w:r>
      <w:r w:rsidR="003C3A67">
        <w:rPr>
          <w:color w:val="000000" w:themeColor="text1"/>
          <w:sz w:val="24"/>
          <w:lang w:val="en-ZA"/>
        </w:rPr>
        <w:t>quality management system serve as the monitoring bodies</w:t>
      </w:r>
      <w:r>
        <w:rPr>
          <w:color w:val="000000" w:themeColor="text1"/>
          <w:sz w:val="24"/>
          <w:lang w:val="en-ZA"/>
        </w:rPr>
        <w:t xml:space="preserve"> for good practice and regular reform</w:t>
      </w:r>
      <w:r w:rsidR="007635D1">
        <w:rPr>
          <w:color w:val="000000" w:themeColor="text1"/>
          <w:sz w:val="24"/>
          <w:lang w:val="en-ZA"/>
        </w:rPr>
        <w:t xml:space="preserve">, ensuring that the </w:t>
      </w:r>
      <w:r w:rsidR="008A4F84">
        <w:rPr>
          <w:color w:val="000000" w:themeColor="text1"/>
          <w:sz w:val="24"/>
          <w:lang w:val="en-ZA"/>
        </w:rPr>
        <w:t>University</w:t>
      </w:r>
      <w:r w:rsidR="00E05CA4">
        <w:rPr>
          <w:color w:val="000000" w:themeColor="text1"/>
          <w:sz w:val="24"/>
          <w:lang w:val="en-ZA"/>
        </w:rPr>
        <w:t xml:space="preserve"> is pursuing the objectives</w:t>
      </w:r>
      <w:r w:rsidR="007635D1">
        <w:rPr>
          <w:color w:val="000000" w:themeColor="text1"/>
          <w:sz w:val="24"/>
          <w:lang w:val="en-ZA"/>
        </w:rPr>
        <w:t xml:space="preserve"> stipulated in its current strategy</w:t>
      </w:r>
      <w:r>
        <w:rPr>
          <w:color w:val="000000" w:themeColor="text1"/>
          <w:sz w:val="24"/>
          <w:lang w:val="en-ZA"/>
        </w:rPr>
        <w:t xml:space="preserve">. </w:t>
      </w:r>
      <w:r w:rsidR="00E05CA4">
        <w:rPr>
          <w:color w:val="000000" w:themeColor="text1"/>
          <w:sz w:val="24"/>
          <w:lang w:val="en-ZA"/>
        </w:rPr>
        <w:t xml:space="preserve"> </w:t>
      </w:r>
    </w:p>
    <w:p w:rsidR="00E05CA4" w:rsidRDefault="00E05CA4" w:rsidP="001A1487">
      <w:pPr>
        <w:spacing w:after="0"/>
        <w:rPr>
          <w:color w:val="000000" w:themeColor="text1"/>
          <w:sz w:val="24"/>
          <w:lang w:val="en-ZA"/>
        </w:rPr>
      </w:pPr>
    </w:p>
    <w:p w:rsidR="00E05CA4" w:rsidRDefault="00E05CA4" w:rsidP="001A1487">
      <w:pPr>
        <w:spacing w:after="0"/>
        <w:rPr>
          <w:color w:val="000000" w:themeColor="text1"/>
          <w:sz w:val="24"/>
          <w:lang w:val="en-ZA"/>
        </w:rPr>
      </w:pPr>
      <w:r>
        <w:rPr>
          <w:color w:val="000000" w:themeColor="text1"/>
          <w:sz w:val="24"/>
          <w:lang w:val="en-ZA"/>
        </w:rPr>
        <w:t xml:space="preserve">It should be noted that as Colleges are not confined to a specific campus, the governance and </w:t>
      </w:r>
      <w:r w:rsidR="003E0FF2">
        <w:rPr>
          <w:color w:val="000000" w:themeColor="text1"/>
          <w:sz w:val="24"/>
          <w:lang w:val="en-ZA"/>
        </w:rPr>
        <w:t>administrative system</w:t>
      </w:r>
      <w:r>
        <w:rPr>
          <w:color w:val="000000" w:themeColor="text1"/>
          <w:sz w:val="24"/>
          <w:lang w:val="en-ZA"/>
        </w:rPr>
        <w:t xml:space="preserve"> and the delivery vehicles employed to deliver on the </w:t>
      </w:r>
      <w:r w:rsidR="008A4F84">
        <w:rPr>
          <w:color w:val="000000" w:themeColor="text1"/>
          <w:sz w:val="24"/>
          <w:lang w:val="en-ZA"/>
        </w:rPr>
        <w:t>University</w:t>
      </w:r>
      <w:r>
        <w:rPr>
          <w:color w:val="000000" w:themeColor="text1"/>
          <w:sz w:val="24"/>
          <w:lang w:val="en-ZA"/>
        </w:rPr>
        <w:t xml:space="preserve">’s vision, mission and goals are not isolated. In other words, the services offered to staff and to students are dependent upon the </w:t>
      </w:r>
      <w:r w:rsidR="008A4F84">
        <w:rPr>
          <w:color w:val="000000" w:themeColor="text1"/>
          <w:sz w:val="24"/>
          <w:lang w:val="en-ZA"/>
        </w:rPr>
        <w:t>effectives</w:t>
      </w:r>
      <w:r>
        <w:rPr>
          <w:color w:val="000000" w:themeColor="text1"/>
          <w:sz w:val="24"/>
          <w:lang w:val="en-ZA"/>
        </w:rPr>
        <w:t xml:space="preserve"> and efficiency</w:t>
      </w:r>
      <w:r w:rsidR="003E0FF2">
        <w:rPr>
          <w:color w:val="000000" w:themeColor="text1"/>
          <w:sz w:val="24"/>
          <w:lang w:val="en-ZA"/>
        </w:rPr>
        <w:t xml:space="preserve"> of the individual colleges, so obviating any risk of unequal services or of the creation of ghetto sites. </w:t>
      </w:r>
    </w:p>
    <w:p w:rsidR="00E05CA4" w:rsidRDefault="00E05CA4" w:rsidP="001A1487">
      <w:pPr>
        <w:spacing w:after="0"/>
        <w:rPr>
          <w:color w:val="000000" w:themeColor="text1"/>
          <w:sz w:val="24"/>
          <w:lang w:val="en-ZA"/>
        </w:rPr>
      </w:pPr>
    </w:p>
    <w:p w:rsidR="00E05CA4" w:rsidRPr="00241E87" w:rsidRDefault="00E05CA4" w:rsidP="00241E87">
      <w:pPr>
        <w:spacing w:after="0"/>
        <w:jc w:val="center"/>
        <w:rPr>
          <w:b/>
          <w:color w:val="000000" w:themeColor="text1"/>
          <w:szCs w:val="28"/>
          <w:u w:val="single"/>
          <w:lang w:val="en-ZA"/>
        </w:rPr>
      </w:pPr>
      <w:r w:rsidRPr="00241E87">
        <w:rPr>
          <w:b/>
          <w:color w:val="000000" w:themeColor="text1"/>
          <w:szCs w:val="28"/>
          <w:u w:val="single"/>
          <w:lang w:val="en-ZA"/>
        </w:rPr>
        <w:t>Alignment, monitoring, accountability and delivery</w:t>
      </w:r>
    </w:p>
    <w:p w:rsidR="00E05CA4" w:rsidRPr="00E05CA4" w:rsidRDefault="00E05CA4" w:rsidP="00E05CA4">
      <w:pPr>
        <w:spacing w:after="0"/>
        <w:rPr>
          <w:color w:val="000000" w:themeColor="text1"/>
          <w:sz w:val="24"/>
          <w:lang w:val="en-ZA"/>
        </w:rPr>
      </w:pPr>
    </w:p>
    <w:p w:rsidR="00E05CA4" w:rsidRPr="00E05CA4" w:rsidRDefault="00E05CA4" w:rsidP="00E05CA4">
      <w:pPr>
        <w:spacing w:after="0"/>
        <w:rPr>
          <w:color w:val="000000" w:themeColor="text1"/>
          <w:sz w:val="24"/>
          <w:lang w:val="en-ZA"/>
        </w:rPr>
      </w:pPr>
      <w:r w:rsidRPr="00E05CA4">
        <w:rPr>
          <w:color w:val="000000" w:themeColor="text1"/>
          <w:sz w:val="24"/>
          <w:lang w:val="en-ZA"/>
        </w:rPr>
        <w:t>The UKZN Strategic Plan 2017-2021 is</w:t>
      </w:r>
      <w:r w:rsidR="008A4F84">
        <w:rPr>
          <w:color w:val="000000" w:themeColor="text1"/>
          <w:sz w:val="24"/>
          <w:lang w:val="en-ZA"/>
        </w:rPr>
        <w:t>,</w:t>
      </w:r>
      <w:r w:rsidRPr="00E05CA4">
        <w:rPr>
          <w:color w:val="000000" w:themeColor="text1"/>
          <w:sz w:val="24"/>
          <w:lang w:val="en-ZA"/>
        </w:rPr>
        <w:t xml:space="preserve"> in effect</w:t>
      </w:r>
      <w:r w:rsidR="008A4F84">
        <w:rPr>
          <w:color w:val="000000" w:themeColor="text1"/>
          <w:sz w:val="24"/>
          <w:lang w:val="en-ZA"/>
        </w:rPr>
        <w:t>,</w:t>
      </w:r>
      <w:r w:rsidRPr="00E05CA4">
        <w:rPr>
          <w:color w:val="000000" w:themeColor="text1"/>
          <w:sz w:val="24"/>
          <w:lang w:val="en-ZA"/>
        </w:rPr>
        <w:t xml:space="preserve"> the </w:t>
      </w:r>
      <w:r w:rsidR="008A4F84">
        <w:rPr>
          <w:color w:val="000000" w:themeColor="text1"/>
          <w:sz w:val="24"/>
          <w:lang w:val="en-ZA"/>
        </w:rPr>
        <w:t>University</w:t>
      </w:r>
      <w:r w:rsidRPr="00E05CA4">
        <w:rPr>
          <w:color w:val="000000" w:themeColor="text1"/>
          <w:sz w:val="24"/>
          <w:lang w:val="en-ZA"/>
        </w:rPr>
        <w:t>’s business plan. As reflecte</w:t>
      </w:r>
      <w:r w:rsidR="007A37A0">
        <w:rPr>
          <w:color w:val="000000" w:themeColor="text1"/>
          <w:sz w:val="24"/>
          <w:lang w:val="en-ZA"/>
        </w:rPr>
        <w:t>d in Figure 9</w:t>
      </w:r>
      <w:r w:rsidR="008A4F84">
        <w:rPr>
          <w:color w:val="000000" w:themeColor="text1"/>
          <w:sz w:val="24"/>
          <w:lang w:val="en-ZA"/>
        </w:rPr>
        <w:t xml:space="preserve"> this is implemented and refreshed</w:t>
      </w:r>
      <w:r w:rsidRPr="00E05CA4">
        <w:rPr>
          <w:color w:val="000000" w:themeColor="text1"/>
          <w:sz w:val="24"/>
          <w:lang w:val="en-ZA"/>
        </w:rPr>
        <w:t xml:space="preserve"> on a continual rolling basis. [</w:t>
      </w:r>
      <w:smartTag w:uri="urn:schemas-microsoft-com:office:smarttags" w:element="stockticker">
        <w:r w:rsidRPr="00E05CA4">
          <w:rPr>
            <w:color w:val="000000" w:themeColor="text1"/>
            <w:sz w:val="24"/>
            <w:lang w:val="en-ZA"/>
          </w:rPr>
          <w:t>LINK</w:t>
        </w:r>
      </w:smartTag>
      <w:r w:rsidRPr="00E05CA4">
        <w:rPr>
          <w:color w:val="000000" w:themeColor="text1"/>
          <w:sz w:val="24"/>
          <w:lang w:val="en-ZA"/>
        </w:rPr>
        <w:t xml:space="preserve">: UKZN 2017-2021 Strategic Plan, appendix 2, page 31] In particular, </w:t>
      </w:r>
      <w:r w:rsidR="008A4F84">
        <w:rPr>
          <w:color w:val="000000" w:themeColor="text1"/>
          <w:sz w:val="24"/>
          <w:lang w:val="en-ZA"/>
        </w:rPr>
        <w:t>the University achieves</w:t>
      </w:r>
      <w:r w:rsidRPr="00E05CA4">
        <w:rPr>
          <w:color w:val="000000" w:themeColor="text1"/>
          <w:sz w:val="24"/>
          <w:lang w:val="en-ZA"/>
        </w:rPr>
        <w:t xml:space="preserve"> </w:t>
      </w:r>
      <w:r w:rsidR="008A4F84">
        <w:rPr>
          <w:color w:val="000000" w:themeColor="text1"/>
          <w:sz w:val="24"/>
          <w:lang w:val="en-ZA"/>
        </w:rPr>
        <w:t xml:space="preserve">this </w:t>
      </w:r>
      <w:r w:rsidRPr="00E05CA4">
        <w:rPr>
          <w:color w:val="000000" w:themeColor="text1"/>
          <w:sz w:val="24"/>
          <w:lang w:val="en-ZA"/>
        </w:rPr>
        <w:t>using the following six processes:</w:t>
      </w:r>
    </w:p>
    <w:p w:rsidR="00E05CA4" w:rsidRPr="00E05CA4" w:rsidRDefault="00E05CA4" w:rsidP="00E05CA4">
      <w:pPr>
        <w:spacing w:after="0"/>
        <w:rPr>
          <w:color w:val="000000" w:themeColor="text1"/>
          <w:sz w:val="24"/>
          <w:lang w:val="en-ZA"/>
        </w:rPr>
      </w:pPr>
    </w:p>
    <w:p w:rsidR="00E05CA4" w:rsidRPr="00D175D1" w:rsidRDefault="00E05CA4" w:rsidP="00D175D1">
      <w:pPr>
        <w:numPr>
          <w:ilvl w:val="0"/>
          <w:numId w:val="17"/>
        </w:numPr>
        <w:spacing w:after="0"/>
        <w:rPr>
          <w:color w:val="000000" w:themeColor="text1"/>
          <w:sz w:val="24"/>
          <w:lang w:val="en-ZA"/>
        </w:rPr>
      </w:pPr>
      <w:r w:rsidRPr="00E05CA4">
        <w:rPr>
          <w:color w:val="000000" w:themeColor="text1"/>
          <w:sz w:val="24"/>
          <w:lang w:val="en-ZA"/>
        </w:rPr>
        <w:t>Implement</w:t>
      </w:r>
      <w:r w:rsidR="008A4F84">
        <w:rPr>
          <w:color w:val="000000" w:themeColor="text1"/>
          <w:sz w:val="24"/>
          <w:lang w:val="en-ZA"/>
        </w:rPr>
        <w:t>ing</w:t>
      </w:r>
      <w:r w:rsidRPr="00E05CA4">
        <w:rPr>
          <w:color w:val="000000" w:themeColor="text1"/>
          <w:sz w:val="24"/>
          <w:lang w:val="en-ZA"/>
        </w:rPr>
        <w:t xml:space="preserve"> the Strategic Plan annually </w:t>
      </w:r>
      <w:r w:rsidRPr="008A4F84">
        <w:rPr>
          <w:b/>
          <w:color w:val="000000" w:themeColor="text1"/>
          <w:sz w:val="24"/>
          <w:lang w:val="en-ZA"/>
        </w:rPr>
        <w:t>through an Institutional</w:t>
      </w:r>
      <w:r w:rsidRPr="00E05CA4">
        <w:rPr>
          <w:color w:val="000000" w:themeColor="text1"/>
          <w:sz w:val="24"/>
          <w:lang w:val="en-ZA"/>
        </w:rPr>
        <w:t xml:space="preserve"> </w:t>
      </w:r>
      <w:r w:rsidRPr="00E05CA4">
        <w:rPr>
          <w:b/>
          <w:color w:val="000000" w:themeColor="text1"/>
          <w:sz w:val="24"/>
          <w:lang w:val="en-ZA"/>
        </w:rPr>
        <w:t>Annual Performance Plan</w:t>
      </w:r>
      <w:r w:rsidR="008A4F84">
        <w:rPr>
          <w:color w:val="000000" w:themeColor="text1"/>
          <w:sz w:val="24"/>
          <w:lang w:val="en-ZA"/>
        </w:rPr>
        <w:t xml:space="preserve"> unfolding in a 12-</w:t>
      </w:r>
      <w:r w:rsidRPr="00E05CA4">
        <w:rPr>
          <w:color w:val="000000" w:themeColor="text1"/>
          <w:sz w:val="24"/>
          <w:lang w:val="en-ZA"/>
        </w:rPr>
        <w:t>mon</w:t>
      </w:r>
      <w:r w:rsidR="007A37A0">
        <w:rPr>
          <w:color w:val="000000" w:themeColor="text1"/>
          <w:sz w:val="24"/>
          <w:lang w:val="en-ZA"/>
        </w:rPr>
        <w:t xml:space="preserve">th cycle </w:t>
      </w:r>
      <w:r w:rsidR="008A4F84">
        <w:rPr>
          <w:color w:val="000000" w:themeColor="text1"/>
          <w:sz w:val="24"/>
          <w:lang w:val="en-ZA"/>
        </w:rPr>
        <w:t xml:space="preserve">and </w:t>
      </w:r>
      <w:r w:rsidRPr="00E05CA4">
        <w:rPr>
          <w:color w:val="000000" w:themeColor="text1"/>
          <w:sz w:val="24"/>
          <w:lang w:val="en-ZA"/>
        </w:rPr>
        <w:t xml:space="preserve">monitored through annual </w:t>
      </w:r>
      <w:r w:rsidR="008A4F84">
        <w:rPr>
          <w:color w:val="000000" w:themeColor="text1"/>
          <w:sz w:val="24"/>
          <w:lang w:val="en-ZA"/>
        </w:rPr>
        <w:t>University</w:t>
      </w:r>
      <w:r w:rsidRPr="00E05CA4">
        <w:rPr>
          <w:color w:val="000000" w:themeColor="text1"/>
          <w:sz w:val="24"/>
          <w:lang w:val="en-ZA"/>
        </w:rPr>
        <w:t xml:space="preserve"> executive and statu</w:t>
      </w:r>
      <w:r w:rsidR="008A4F84">
        <w:rPr>
          <w:color w:val="000000" w:themeColor="text1"/>
          <w:sz w:val="24"/>
          <w:lang w:val="en-ZA"/>
        </w:rPr>
        <w:t>to</w:t>
      </w:r>
      <w:r w:rsidRPr="00E05CA4">
        <w:rPr>
          <w:color w:val="000000" w:themeColor="text1"/>
          <w:sz w:val="24"/>
          <w:lang w:val="en-ZA"/>
        </w:rPr>
        <w:t>ry reports</w:t>
      </w:r>
      <w:r w:rsidRPr="00BF0135">
        <w:rPr>
          <w:color w:val="000000" w:themeColor="text1"/>
          <w:sz w:val="24"/>
          <w:lang w:val="en-ZA"/>
        </w:rPr>
        <w:t>.</w:t>
      </w:r>
      <w:r w:rsidR="002D7E83" w:rsidRPr="00BF0135">
        <w:rPr>
          <w:color w:val="000000" w:themeColor="text1"/>
          <w:sz w:val="24"/>
          <w:lang w:val="en-ZA"/>
        </w:rPr>
        <w:t xml:space="preserve"> </w:t>
      </w:r>
      <w:r w:rsidR="008A4F84" w:rsidRPr="00BF0135">
        <w:rPr>
          <w:color w:val="000000" w:themeColor="text1"/>
          <w:sz w:val="24"/>
          <w:lang w:val="en-ZA"/>
        </w:rPr>
        <w:t>Q</w:t>
      </w:r>
      <w:r w:rsidR="002D7E83" w:rsidRPr="00BF0135">
        <w:rPr>
          <w:color w:val="000000" w:themeColor="text1"/>
          <w:sz w:val="24"/>
          <w:lang w:val="en-ZA"/>
        </w:rPr>
        <w:t xml:space="preserve">uarterly reports </w:t>
      </w:r>
      <w:r w:rsidR="00D175D1" w:rsidRPr="00BF0135">
        <w:rPr>
          <w:color w:val="000000" w:themeColor="text1"/>
          <w:sz w:val="24"/>
          <w:lang w:val="en-ZA"/>
        </w:rPr>
        <w:t xml:space="preserve">have also been </w:t>
      </w:r>
      <w:r w:rsidR="002D7E83" w:rsidRPr="00BF0135">
        <w:rPr>
          <w:color w:val="000000" w:themeColor="text1"/>
          <w:sz w:val="24"/>
          <w:lang w:val="en-ZA"/>
        </w:rPr>
        <w:t>made to Council relating to progress in implementing the Strategic Plan as well as an annual report to Council.</w:t>
      </w:r>
      <w:r w:rsidRPr="00D175D1">
        <w:rPr>
          <w:color w:val="000000" w:themeColor="text1"/>
          <w:sz w:val="24"/>
          <w:lang w:val="en-ZA"/>
        </w:rPr>
        <w:t xml:space="preserve"> [</w:t>
      </w:r>
      <w:r w:rsidRPr="007A37A0">
        <w:rPr>
          <w:color w:val="000000" w:themeColor="text1"/>
          <w:sz w:val="24"/>
          <w:highlight w:val="yellow"/>
          <w:lang w:val="en-ZA"/>
        </w:rPr>
        <w:t>LINK: UKZN 2020 Annual Report</w:t>
      </w:r>
      <w:r w:rsidRPr="00D175D1">
        <w:rPr>
          <w:color w:val="000000" w:themeColor="text1"/>
          <w:sz w:val="24"/>
          <w:lang w:val="en-ZA"/>
        </w:rPr>
        <w:t xml:space="preserve">]  </w:t>
      </w:r>
    </w:p>
    <w:p w:rsidR="00E05CA4" w:rsidRPr="00E05CA4" w:rsidRDefault="00E05CA4" w:rsidP="00E05CA4">
      <w:pPr>
        <w:spacing w:after="0"/>
        <w:rPr>
          <w:color w:val="000000" w:themeColor="text1"/>
          <w:sz w:val="24"/>
          <w:lang w:val="en-ZA"/>
        </w:rPr>
      </w:pPr>
    </w:p>
    <w:p w:rsidR="00E05CA4" w:rsidRPr="00E05CA4" w:rsidRDefault="00E05CA4" w:rsidP="00E05CA4">
      <w:pPr>
        <w:numPr>
          <w:ilvl w:val="0"/>
          <w:numId w:val="17"/>
        </w:numPr>
        <w:spacing w:after="0"/>
        <w:rPr>
          <w:color w:val="000000" w:themeColor="text1"/>
          <w:sz w:val="24"/>
          <w:lang w:val="en-ZA"/>
        </w:rPr>
      </w:pPr>
      <w:r w:rsidRPr="00E05CA4">
        <w:rPr>
          <w:color w:val="000000" w:themeColor="text1"/>
          <w:sz w:val="24"/>
          <w:lang w:val="en-ZA"/>
        </w:rPr>
        <w:t xml:space="preserve">Through this Annual Performance Plan, </w:t>
      </w:r>
      <w:r w:rsidR="00D175D1">
        <w:rPr>
          <w:color w:val="000000" w:themeColor="text1"/>
          <w:sz w:val="24"/>
          <w:lang w:val="en-ZA"/>
        </w:rPr>
        <w:t xml:space="preserve">the University </w:t>
      </w:r>
      <w:r w:rsidRPr="00E05CA4">
        <w:rPr>
          <w:b/>
          <w:color w:val="000000" w:themeColor="text1"/>
          <w:sz w:val="24"/>
          <w:lang w:val="en-ZA"/>
        </w:rPr>
        <w:t>continually contribute</w:t>
      </w:r>
      <w:r w:rsidR="00D175D1">
        <w:rPr>
          <w:b/>
          <w:color w:val="000000" w:themeColor="text1"/>
          <w:sz w:val="24"/>
          <w:lang w:val="en-ZA"/>
        </w:rPr>
        <w:t>s</w:t>
      </w:r>
      <w:r w:rsidRPr="00E05CA4">
        <w:rPr>
          <w:b/>
          <w:color w:val="000000" w:themeColor="text1"/>
          <w:sz w:val="24"/>
          <w:lang w:val="en-ZA"/>
        </w:rPr>
        <w:t xml:space="preserve"> to</w:t>
      </w:r>
      <w:r w:rsidRPr="00E05CA4">
        <w:rPr>
          <w:color w:val="000000" w:themeColor="text1"/>
          <w:sz w:val="24"/>
          <w:lang w:val="en-ZA"/>
        </w:rPr>
        <w:t xml:space="preserve"> and implement</w:t>
      </w:r>
      <w:r w:rsidR="00D175D1">
        <w:rPr>
          <w:color w:val="000000" w:themeColor="text1"/>
          <w:sz w:val="24"/>
          <w:lang w:val="en-ZA"/>
        </w:rPr>
        <w:t>s</w:t>
      </w:r>
      <w:r w:rsidRPr="00E05CA4">
        <w:rPr>
          <w:color w:val="000000" w:themeColor="text1"/>
          <w:sz w:val="24"/>
          <w:lang w:val="en-ZA"/>
        </w:rPr>
        <w:t xml:space="preserve"> national higher education policy imperatives as they emerge. </w:t>
      </w:r>
    </w:p>
    <w:p w:rsidR="00E05CA4" w:rsidRPr="00E05CA4" w:rsidRDefault="00E05CA4" w:rsidP="00E05CA4">
      <w:pPr>
        <w:spacing w:after="0"/>
        <w:rPr>
          <w:color w:val="000000" w:themeColor="text1"/>
          <w:sz w:val="24"/>
          <w:lang w:val="en-ZA"/>
        </w:rPr>
      </w:pPr>
    </w:p>
    <w:p w:rsidR="00E05CA4" w:rsidRPr="00E05CA4" w:rsidRDefault="00D175D1" w:rsidP="00E05CA4">
      <w:pPr>
        <w:numPr>
          <w:ilvl w:val="0"/>
          <w:numId w:val="17"/>
        </w:numPr>
        <w:spacing w:after="0"/>
        <w:rPr>
          <w:color w:val="000000" w:themeColor="text1"/>
          <w:sz w:val="24"/>
          <w:lang w:val="en-ZA"/>
        </w:rPr>
      </w:pPr>
      <w:r>
        <w:rPr>
          <w:b/>
          <w:color w:val="000000" w:themeColor="text1"/>
          <w:sz w:val="24"/>
          <w:lang w:val="en-ZA"/>
        </w:rPr>
        <w:t>Devolving to College and School levels.</w:t>
      </w:r>
      <w:r>
        <w:rPr>
          <w:color w:val="000000" w:themeColor="text1"/>
          <w:sz w:val="24"/>
          <w:lang w:val="en-ZA"/>
        </w:rPr>
        <w:t xml:space="preserve"> T</w:t>
      </w:r>
      <w:r w:rsidR="00E05CA4" w:rsidRPr="00E05CA4">
        <w:rPr>
          <w:color w:val="000000" w:themeColor="text1"/>
          <w:sz w:val="24"/>
          <w:lang w:val="en-ZA"/>
        </w:rPr>
        <w:t>he institutional performance indicators and other institutional objectives arising</w:t>
      </w:r>
      <w:r>
        <w:rPr>
          <w:color w:val="000000" w:themeColor="text1"/>
          <w:sz w:val="24"/>
          <w:lang w:val="en-ZA"/>
        </w:rPr>
        <w:t xml:space="preserve"> in the Annual Performance Plan,</w:t>
      </w:r>
      <w:r w:rsidR="00E05CA4" w:rsidRPr="00E05CA4">
        <w:rPr>
          <w:color w:val="000000" w:themeColor="text1"/>
          <w:sz w:val="24"/>
          <w:lang w:val="en-ZA"/>
        </w:rPr>
        <w:t xml:space="preserve"> supplemented by additional performance metrics where necessary</w:t>
      </w:r>
      <w:r>
        <w:rPr>
          <w:color w:val="000000" w:themeColor="text1"/>
          <w:sz w:val="24"/>
          <w:lang w:val="en-ZA"/>
        </w:rPr>
        <w:t>, are delegated to College and School levels</w:t>
      </w:r>
      <w:r w:rsidR="00E05CA4" w:rsidRPr="00E05CA4">
        <w:rPr>
          <w:color w:val="000000" w:themeColor="text1"/>
          <w:sz w:val="24"/>
          <w:lang w:val="en-ZA"/>
        </w:rPr>
        <w:t xml:space="preserve">. </w:t>
      </w:r>
    </w:p>
    <w:p w:rsidR="00E05CA4" w:rsidRPr="00E05CA4" w:rsidRDefault="00E05CA4" w:rsidP="00E05CA4">
      <w:pPr>
        <w:spacing w:after="0"/>
        <w:rPr>
          <w:color w:val="000000" w:themeColor="text1"/>
          <w:sz w:val="24"/>
          <w:lang w:val="en-ZA"/>
        </w:rPr>
      </w:pPr>
    </w:p>
    <w:p w:rsidR="00E05CA4" w:rsidRPr="00E05CA4" w:rsidRDefault="00E05CA4" w:rsidP="00E05CA4">
      <w:pPr>
        <w:numPr>
          <w:ilvl w:val="0"/>
          <w:numId w:val="17"/>
        </w:numPr>
        <w:spacing w:after="0"/>
        <w:rPr>
          <w:color w:val="000000" w:themeColor="text1"/>
          <w:sz w:val="24"/>
          <w:lang w:val="en-ZA"/>
        </w:rPr>
      </w:pPr>
      <w:r w:rsidRPr="00E05CA4">
        <w:rPr>
          <w:b/>
          <w:color w:val="000000" w:themeColor="text1"/>
          <w:sz w:val="24"/>
          <w:lang w:val="en-ZA"/>
        </w:rPr>
        <w:lastRenderedPageBreak/>
        <w:t>Continual tracking</w:t>
      </w:r>
      <w:r w:rsidR="001429B8">
        <w:rPr>
          <w:color w:val="000000" w:themeColor="text1"/>
          <w:sz w:val="24"/>
          <w:lang w:val="en-ZA"/>
        </w:rPr>
        <w:t xml:space="preserve"> </w:t>
      </w:r>
      <w:r w:rsidR="008C4EBE">
        <w:rPr>
          <w:color w:val="000000" w:themeColor="text1"/>
          <w:sz w:val="24"/>
          <w:lang w:val="en-ZA"/>
        </w:rPr>
        <w:t xml:space="preserve">of </w:t>
      </w:r>
      <w:r w:rsidRPr="00E05CA4">
        <w:rPr>
          <w:color w:val="000000" w:themeColor="text1"/>
          <w:sz w:val="24"/>
          <w:lang w:val="en-ZA"/>
        </w:rPr>
        <w:t>the Institution’s progress towards achieving the strategic objectives, monitor</w:t>
      </w:r>
      <w:r w:rsidR="001429B8">
        <w:rPr>
          <w:color w:val="000000" w:themeColor="text1"/>
          <w:sz w:val="24"/>
          <w:lang w:val="en-ZA"/>
        </w:rPr>
        <w:t>ing</w:t>
      </w:r>
      <w:r w:rsidRPr="00E05CA4">
        <w:rPr>
          <w:color w:val="000000" w:themeColor="text1"/>
          <w:sz w:val="24"/>
          <w:lang w:val="en-ZA"/>
        </w:rPr>
        <w:t xml:space="preserve"> performance, and communic</w:t>
      </w:r>
      <w:r w:rsidR="001429B8">
        <w:rPr>
          <w:color w:val="000000" w:themeColor="text1"/>
          <w:sz w:val="24"/>
          <w:lang w:val="en-ZA"/>
        </w:rPr>
        <w:t>ating these</w:t>
      </w:r>
      <w:r w:rsidRPr="00E05CA4">
        <w:rPr>
          <w:color w:val="000000" w:themeColor="text1"/>
          <w:sz w:val="24"/>
          <w:lang w:val="en-ZA"/>
        </w:rPr>
        <w:t xml:space="preserve"> performance</w:t>
      </w:r>
      <w:r w:rsidR="001429B8">
        <w:rPr>
          <w:color w:val="000000" w:themeColor="text1"/>
          <w:sz w:val="24"/>
          <w:lang w:val="en-ZA"/>
        </w:rPr>
        <w:t xml:space="preserve"> outcomes</w:t>
      </w:r>
      <w:r w:rsidRPr="00E05CA4">
        <w:rPr>
          <w:color w:val="000000" w:themeColor="text1"/>
          <w:sz w:val="24"/>
          <w:lang w:val="en-ZA"/>
        </w:rPr>
        <w:t xml:space="preserve"> to internal and external stakeholders.</w:t>
      </w:r>
    </w:p>
    <w:p w:rsidR="00E05CA4" w:rsidRPr="00E05CA4" w:rsidRDefault="00E05CA4" w:rsidP="00E05CA4">
      <w:pPr>
        <w:spacing w:after="0"/>
        <w:rPr>
          <w:color w:val="000000" w:themeColor="text1"/>
          <w:sz w:val="24"/>
          <w:lang w:val="en-ZA"/>
        </w:rPr>
      </w:pPr>
    </w:p>
    <w:p w:rsidR="00E05CA4" w:rsidRPr="00E05CA4" w:rsidRDefault="00E05CA4" w:rsidP="00E05CA4">
      <w:pPr>
        <w:numPr>
          <w:ilvl w:val="0"/>
          <w:numId w:val="17"/>
        </w:numPr>
        <w:spacing w:after="0"/>
        <w:rPr>
          <w:color w:val="000000" w:themeColor="text1"/>
          <w:sz w:val="24"/>
          <w:lang w:val="en-ZA"/>
        </w:rPr>
      </w:pPr>
      <w:r w:rsidRPr="00E05CA4">
        <w:rPr>
          <w:color w:val="000000" w:themeColor="text1"/>
          <w:sz w:val="24"/>
          <w:lang w:val="en-ZA"/>
        </w:rPr>
        <w:t xml:space="preserve">Developing an enhanced set of institutional </w:t>
      </w:r>
      <w:r w:rsidRPr="00E05CA4">
        <w:rPr>
          <w:b/>
          <w:color w:val="000000" w:themeColor="text1"/>
          <w:sz w:val="24"/>
          <w:lang w:val="en-ZA"/>
        </w:rPr>
        <w:t>Key Performance Indicators</w:t>
      </w:r>
      <w:r w:rsidRPr="00E05CA4">
        <w:rPr>
          <w:color w:val="000000" w:themeColor="text1"/>
          <w:sz w:val="24"/>
          <w:lang w:val="en-ZA"/>
        </w:rPr>
        <w:t xml:space="preserve"> (KPIs), which, when complemented with appropriate financial data, will measure the strategic and financial contributions made by the C</w:t>
      </w:r>
      <w:r w:rsidR="001429B8">
        <w:rPr>
          <w:color w:val="000000" w:themeColor="text1"/>
          <w:sz w:val="24"/>
          <w:lang w:val="en-ZA"/>
        </w:rPr>
        <w:t>olleges and Schools and</w:t>
      </w:r>
      <w:r w:rsidRPr="00E05CA4">
        <w:rPr>
          <w:color w:val="000000" w:themeColor="text1"/>
          <w:sz w:val="24"/>
          <w:lang w:val="en-ZA"/>
        </w:rPr>
        <w:t xml:space="preserve"> inform the distribution and prioritisation of resources. </w:t>
      </w:r>
    </w:p>
    <w:p w:rsidR="00E05CA4" w:rsidRPr="00E05CA4" w:rsidRDefault="00E05CA4" w:rsidP="00E05CA4">
      <w:pPr>
        <w:spacing w:after="0"/>
        <w:rPr>
          <w:color w:val="000000" w:themeColor="text1"/>
          <w:sz w:val="24"/>
          <w:lang w:val="en-ZA"/>
        </w:rPr>
      </w:pPr>
    </w:p>
    <w:p w:rsidR="00E05CA4" w:rsidRPr="00E05CA4" w:rsidRDefault="001429B8" w:rsidP="00E05CA4">
      <w:pPr>
        <w:numPr>
          <w:ilvl w:val="0"/>
          <w:numId w:val="17"/>
        </w:numPr>
        <w:spacing w:after="0"/>
        <w:rPr>
          <w:color w:val="000000" w:themeColor="text1"/>
          <w:sz w:val="24"/>
          <w:lang w:val="en-ZA"/>
        </w:rPr>
      </w:pPr>
      <w:r w:rsidRPr="001429B8">
        <w:rPr>
          <w:b/>
          <w:color w:val="000000" w:themeColor="text1"/>
          <w:sz w:val="24"/>
          <w:lang w:val="en-ZA"/>
        </w:rPr>
        <w:t>Empowering staff</w:t>
      </w:r>
      <w:r w:rsidR="00E05CA4" w:rsidRPr="00E05CA4">
        <w:rPr>
          <w:color w:val="000000" w:themeColor="text1"/>
          <w:sz w:val="24"/>
          <w:lang w:val="en-ZA"/>
        </w:rPr>
        <w:t xml:space="preserve"> to contribute to institutional objectives, by aligning their personal objectives with those set out in this strategic plan. </w:t>
      </w:r>
    </w:p>
    <w:p w:rsidR="00E05CA4" w:rsidRPr="00E05CA4" w:rsidRDefault="00E05CA4" w:rsidP="00E05CA4">
      <w:pPr>
        <w:spacing w:after="0"/>
        <w:rPr>
          <w:color w:val="000000" w:themeColor="text1"/>
          <w:sz w:val="24"/>
          <w:lang w:val="en-ZA"/>
        </w:rPr>
      </w:pPr>
    </w:p>
    <w:p w:rsidR="00E05CA4" w:rsidRPr="00E05CA4" w:rsidRDefault="00E05CA4" w:rsidP="00E05CA4">
      <w:pPr>
        <w:spacing w:after="0"/>
        <w:rPr>
          <w:color w:val="000000" w:themeColor="text1"/>
          <w:sz w:val="24"/>
          <w:lang w:val="en-ZA"/>
        </w:rPr>
      </w:pPr>
    </w:p>
    <w:p w:rsidR="00E05CA4" w:rsidRPr="00E05CA4" w:rsidRDefault="007A37A0" w:rsidP="007A37A0">
      <w:pPr>
        <w:spacing w:after="0"/>
        <w:jc w:val="center"/>
        <w:rPr>
          <w:color w:val="000000" w:themeColor="text1"/>
          <w:sz w:val="24"/>
          <w:lang w:val="en-ZA"/>
        </w:rPr>
      </w:pPr>
      <w:r>
        <w:rPr>
          <w:color w:val="000000" w:themeColor="text1"/>
          <w:sz w:val="24"/>
          <w:lang w:val="en-ZA"/>
        </w:rPr>
        <w:t>Figure 9</w:t>
      </w:r>
      <w:r w:rsidR="00E05CA4" w:rsidRPr="00E05CA4">
        <w:rPr>
          <w:color w:val="000000" w:themeColor="text1"/>
          <w:sz w:val="24"/>
          <w:lang w:val="en-ZA"/>
        </w:rPr>
        <w:t xml:space="preserve">: Circle chart of monitoring the </w:t>
      </w:r>
      <w:r w:rsidR="008A4F84">
        <w:rPr>
          <w:color w:val="000000" w:themeColor="text1"/>
          <w:sz w:val="24"/>
          <w:lang w:val="en-ZA"/>
        </w:rPr>
        <w:t>University</w:t>
      </w:r>
      <w:r w:rsidR="00E05CA4" w:rsidRPr="00E05CA4">
        <w:rPr>
          <w:color w:val="000000" w:themeColor="text1"/>
          <w:sz w:val="24"/>
          <w:lang w:val="en-ZA"/>
        </w:rPr>
        <w:t xml:space="preserve"> strategic plan</w:t>
      </w:r>
    </w:p>
    <w:p w:rsidR="00E05CA4" w:rsidRPr="00E05CA4" w:rsidRDefault="00E05CA4" w:rsidP="00E05CA4">
      <w:pPr>
        <w:spacing w:after="0"/>
        <w:rPr>
          <w:color w:val="000000" w:themeColor="text1"/>
          <w:sz w:val="24"/>
          <w:lang w:val="en-ZA"/>
        </w:rPr>
      </w:pPr>
    </w:p>
    <w:p w:rsidR="00E05CA4" w:rsidRPr="00E05CA4" w:rsidRDefault="00E05CA4" w:rsidP="00E05CA4">
      <w:pPr>
        <w:spacing w:after="0"/>
        <w:rPr>
          <w:color w:val="000000" w:themeColor="text1"/>
          <w:sz w:val="24"/>
          <w:lang w:val="en-ZA"/>
        </w:rPr>
      </w:pPr>
      <w:r w:rsidRPr="00E05CA4">
        <w:rPr>
          <w:noProof/>
          <w:color w:val="000000" w:themeColor="text1"/>
          <w:sz w:val="24"/>
          <w:lang w:val="en-ZA" w:eastAsia="en-ZA"/>
        </w:rPr>
        <w:drawing>
          <wp:inline distT="0" distB="0" distL="0" distR="0" wp14:anchorId="45C48178" wp14:editId="1EA7B55B">
            <wp:extent cx="5731510" cy="430974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4309740"/>
                    </a:xfrm>
                    <a:prstGeom prst="rect">
                      <a:avLst/>
                    </a:prstGeom>
                    <a:noFill/>
                    <a:ln>
                      <a:noFill/>
                    </a:ln>
                  </pic:spPr>
                </pic:pic>
              </a:graphicData>
            </a:graphic>
          </wp:inline>
        </w:drawing>
      </w:r>
    </w:p>
    <w:p w:rsidR="00E05CA4" w:rsidRPr="00E05CA4" w:rsidRDefault="00E05CA4" w:rsidP="00E05CA4">
      <w:pPr>
        <w:spacing w:after="0"/>
        <w:rPr>
          <w:color w:val="000000" w:themeColor="text1"/>
          <w:sz w:val="24"/>
          <w:lang w:val="en-ZA"/>
        </w:rPr>
      </w:pPr>
    </w:p>
    <w:p w:rsidR="00E05CA4" w:rsidRPr="00E05CA4" w:rsidRDefault="00E05CA4" w:rsidP="00E05CA4">
      <w:pPr>
        <w:spacing w:after="0"/>
        <w:rPr>
          <w:color w:val="000000" w:themeColor="text1"/>
          <w:sz w:val="24"/>
          <w:lang w:val="en-ZA"/>
        </w:rPr>
      </w:pPr>
    </w:p>
    <w:p w:rsidR="00E05CA4" w:rsidRPr="00E05CA4" w:rsidRDefault="00E05CA4" w:rsidP="00E05CA4">
      <w:pPr>
        <w:spacing w:after="0"/>
        <w:rPr>
          <w:color w:val="000000" w:themeColor="text1"/>
          <w:sz w:val="24"/>
          <w:lang w:val="en-ZA"/>
        </w:rPr>
      </w:pPr>
    </w:p>
    <w:p w:rsidR="00E05CA4" w:rsidRDefault="00E05CA4" w:rsidP="00E05CA4">
      <w:pPr>
        <w:spacing w:after="0"/>
        <w:rPr>
          <w:color w:val="000000" w:themeColor="text1"/>
          <w:sz w:val="24"/>
          <w:lang w:val="en-ZA"/>
        </w:rPr>
      </w:pPr>
      <w:r w:rsidRPr="00E05CA4">
        <w:rPr>
          <w:color w:val="000000" w:themeColor="text1"/>
          <w:sz w:val="24"/>
          <w:lang w:val="en-ZA"/>
        </w:rPr>
        <w:t xml:space="preserve">In addition, a series of committees monitor the implementation of the current strategic plan. As well as committee minutes, the work </w:t>
      </w:r>
      <w:r w:rsidR="008C4EBE">
        <w:rPr>
          <w:color w:val="000000" w:themeColor="text1"/>
          <w:sz w:val="24"/>
          <w:lang w:val="en-ZA"/>
        </w:rPr>
        <w:t>of these committees is summarised</w:t>
      </w:r>
      <w:r w:rsidRPr="00E05CA4">
        <w:rPr>
          <w:color w:val="000000" w:themeColor="text1"/>
          <w:sz w:val="24"/>
          <w:lang w:val="en-ZA"/>
        </w:rPr>
        <w:t xml:space="preserve"> in the relevant sections su</w:t>
      </w:r>
      <w:r w:rsidR="001429B8">
        <w:rPr>
          <w:color w:val="000000" w:themeColor="text1"/>
          <w:sz w:val="24"/>
          <w:lang w:val="en-ZA"/>
        </w:rPr>
        <w:t>ch as Human Resources, Research,</w:t>
      </w:r>
      <w:r w:rsidRPr="00E05CA4">
        <w:rPr>
          <w:color w:val="000000" w:themeColor="text1"/>
          <w:sz w:val="24"/>
          <w:lang w:val="en-ZA"/>
        </w:rPr>
        <w:t xml:space="preserve"> </w:t>
      </w:r>
      <w:r w:rsidR="001429B8">
        <w:rPr>
          <w:color w:val="000000" w:themeColor="text1"/>
          <w:sz w:val="24"/>
          <w:lang w:val="en-ZA"/>
        </w:rPr>
        <w:t xml:space="preserve">and </w:t>
      </w:r>
      <w:r w:rsidRPr="00E05CA4">
        <w:rPr>
          <w:color w:val="000000" w:themeColor="text1"/>
          <w:sz w:val="24"/>
          <w:lang w:val="en-ZA"/>
        </w:rPr>
        <w:t xml:space="preserve">Teaching &amp; Learning within the annual </w:t>
      </w:r>
      <w:r w:rsidR="002D7E83">
        <w:rPr>
          <w:color w:val="000000" w:themeColor="text1"/>
          <w:sz w:val="24"/>
          <w:lang w:val="en-ZA"/>
        </w:rPr>
        <w:lastRenderedPageBreak/>
        <w:t xml:space="preserve">report. </w:t>
      </w:r>
      <w:r w:rsidR="001429B8">
        <w:rPr>
          <w:color w:val="000000" w:themeColor="text1"/>
          <w:sz w:val="24"/>
          <w:lang w:val="en-ZA"/>
        </w:rPr>
        <w:t xml:space="preserve">Committees which monitor </w:t>
      </w:r>
      <w:r w:rsidRPr="00E05CA4">
        <w:rPr>
          <w:color w:val="000000" w:themeColor="text1"/>
          <w:sz w:val="24"/>
          <w:lang w:val="en-ZA"/>
        </w:rPr>
        <w:t>oversight of the i</w:t>
      </w:r>
      <w:r w:rsidR="001429B8">
        <w:rPr>
          <w:color w:val="000000" w:themeColor="text1"/>
          <w:sz w:val="24"/>
          <w:lang w:val="en-ZA"/>
        </w:rPr>
        <w:t>mplementation of the Strategic P</w:t>
      </w:r>
      <w:r w:rsidR="00F331A9">
        <w:rPr>
          <w:color w:val="000000" w:themeColor="text1"/>
          <w:sz w:val="24"/>
          <w:lang w:val="en-ZA"/>
        </w:rPr>
        <w:t>lan include</w:t>
      </w:r>
      <w:r w:rsidRPr="00E05CA4">
        <w:rPr>
          <w:color w:val="000000" w:themeColor="text1"/>
          <w:sz w:val="24"/>
          <w:lang w:val="en-ZA"/>
        </w:rPr>
        <w:t xml:space="preserve">: </w:t>
      </w:r>
    </w:p>
    <w:p w:rsidR="001429B8" w:rsidRPr="00E05CA4" w:rsidRDefault="001429B8" w:rsidP="00E05CA4">
      <w:pPr>
        <w:spacing w:after="0"/>
        <w:rPr>
          <w:color w:val="000000" w:themeColor="text1"/>
          <w:sz w:val="24"/>
          <w:lang w:val="en-ZA"/>
        </w:rPr>
      </w:pPr>
    </w:p>
    <w:p w:rsidR="00E05CA4" w:rsidRPr="00BF0135" w:rsidRDefault="00E05CA4" w:rsidP="00E05CA4">
      <w:pPr>
        <w:numPr>
          <w:ilvl w:val="0"/>
          <w:numId w:val="18"/>
        </w:numPr>
        <w:spacing w:after="0"/>
        <w:rPr>
          <w:color w:val="000000" w:themeColor="text1"/>
          <w:sz w:val="24"/>
          <w:lang w:val="en-ZA"/>
        </w:rPr>
      </w:pPr>
      <w:r w:rsidRPr="00BF0135">
        <w:rPr>
          <w:color w:val="000000" w:themeColor="text1"/>
          <w:sz w:val="24"/>
          <w:lang w:val="en-ZA"/>
        </w:rPr>
        <w:t xml:space="preserve">Talent Management Committee </w:t>
      </w:r>
    </w:p>
    <w:p w:rsidR="00E05CA4" w:rsidRPr="00BF0135" w:rsidRDefault="00E05CA4" w:rsidP="00E05CA4">
      <w:pPr>
        <w:numPr>
          <w:ilvl w:val="0"/>
          <w:numId w:val="18"/>
        </w:numPr>
        <w:spacing w:after="0"/>
        <w:rPr>
          <w:color w:val="000000" w:themeColor="text1"/>
          <w:sz w:val="24"/>
          <w:lang w:val="en-ZA"/>
        </w:rPr>
      </w:pPr>
      <w:r w:rsidRPr="00BF0135">
        <w:rPr>
          <w:color w:val="000000" w:themeColor="text1"/>
          <w:sz w:val="24"/>
          <w:lang w:val="en-ZA"/>
        </w:rPr>
        <w:t xml:space="preserve">Talent Management Forum </w:t>
      </w:r>
    </w:p>
    <w:p w:rsidR="00DC7650" w:rsidRPr="00BF0135" w:rsidRDefault="00DC7650" w:rsidP="00E05CA4">
      <w:pPr>
        <w:numPr>
          <w:ilvl w:val="0"/>
          <w:numId w:val="18"/>
        </w:numPr>
        <w:spacing w:after="0"/>
        <w:rPr>
          <w:color w:val="000000" w:themeColor="text1"/>
          <w:sz w:val="24"/>
          <w:lang w:val="en-ZA"/>
        </w:rPr>
      </w:pPr>
      <w:r w:rsidRPr="00BF0135">
        <w:rPr>
          <w:color w:val="000000" w:themeColor="text1"/>
          <w:sz w:val="24"/>
          <w:lang w:val="en-ZA"/>
        </w:rPr>
        <w:t>College Academic Affairs Boards as sub-committees of Senate</w:t>
      </w:r>
    </w:p>
    <w:p w:rsidR="00E05CA4" w:rsidRPr="00BF0135" w:rsidRDefault="00E05CA4" w:rsidP="00E05CA4">
      <w:pPr>
        <w:numPr>
          <w:ilvl w:val="0"/>
          <w:numId w:val="18"/>
        </w:numPr>
        <w:spacing w:after="0"/>
        <w:rPr>
          <w:color w:val="000000" w:themeColor="text1"/>
          <w:sz w:val="24"/>
          <w:lang w:val="en-ZA"/>
        </w:rPr>
      </w:pPr>
      <w:r w:rsidRPr="00BF0135">
        <w:rPr>
          <w:color w:val="000000" w:themeColor="text1"/>
          <w:sz w:val="24"/>
          <w:lang w:val="en-ZA"/>
        </w:rPr>
        <w:t xml:space="preserve">Research sub-committee of Senate </w:t>
      </w:r>
    </w:p>
    <w:p w:rsidR="00E05CA4" w:rsidRPr="00BF0135" w:rsidRDefault="00E05CA4" w:rsidP="00DC7650">
      <w:pPr>
        <w:numPr>
          <w:ilvl w:val="0"/>
          <w:numId w:val="18"/>
        </w:numPr>
        <w:spacing w:after="0"/>
        <w:rPr>
          <w:color w:val="000000" w:themeColor="text1"/>
          <w:sz w:val="24"/>
          <w:lang w:val="en-ZA"/>
        </w:rPr>
      </w:pPr>
      <w:r w:rsidRPr="00BF0135">
        <w:rPr>
          <w:color w:val="000000" w:themeColor="text1"/>
          <w:sz w:val="24"/>
          <w:lang w:val="en-ZA"/>
        </w:rPr>
        <w:t>Teaching &amp; Learning sub-committee of Senate</w:t>
      </w:r>
    </w:p>
    <w:p w:rsidR="002D7E83" w:rsidRPr="00BF0135" w:rsidRDefault="002D7E83" w:rsidP="00E05CA4">
      <w:pPr>
        <w:numPr>
          <w:ilvl w:val="0"/>
          <w:numId w:val="18"/>
        </w:numPr>
        <w:spacing w:after="0"/>
        <w:rPr>
          <w:color w:val="000000" w:themeColor="text1"/>
          <w:sz w:val="24"/>
          <w:lang w:val="en-ZA"/>
        </w:rPr>
      </w:pPr>
      <w:r w:rsidRPr="00BF0135">
        <w:rPr>
          <w:color w:val="000000" w:themeColor="text1"/>
          <w:sz w:val="24"/>
          <w:lang w:val="en-ZA"/>
        </w:rPr>
        <w:t>The Institutional Forum</w:t>
      </w:r>
    </w:p>
    <w:p w:rsidR="00E05CA4" w:rsidRDefault="00E05CA4" w:rsidP="001A1487">
      <w:pPr>
        <w:spacing w:after="0"/>
        <w:rPr>
          <w:color w:val="000000" w:themeColor="text1"/>
          <w:sz w:val="24"/>
          <w:lang w:val="en-ZA"/>
        </w:rPr>
      </w:pPr>
    </w:p>
    <w:p w:rsidR="001F57FA" w:rsidRPr="001F57FA" w:rsidRDefault="001F57FA" w:rsidP="001F57FA">
      <w:pPr>
        <w:spacing w:after="0"/>
        <w:rPr>
          <w:b/>
          <w:color w:val="000000" w:themeColor="text1"/>
          <w:sz w:val="24"/>
          <w:highlight w:val="green"/>
          <w:lang w:val="en-US"/>
        </w:rPr>
      </w:pPr>
      <w:r w:rsidRPr="001F57FA">
        <w:rPr>
          <w:b/>
          <w:color w:val="000000" w:themeColor="text1"/>
          <w:sz w:val="24"/>
          <w:highlight w:val="green"/>
          <w:lang w:val="en-US"/>
        </w:rPr>
        <w:t>[1] Reflection on the success in managing the UKZN Strategic Plan in relation to quality matters.</w:t>
      </w:r>
    </w:p>
    <w:p w:rsidR="001F57FA" w:rsidRPr="001F57FA" w:rsidRDefault="001F57FA" w:rsidP="001F57FA">
      <w:pPr>
        <w:spacing w:after="0"/>
        <w:rPr>
          <w:color w:val="000000" w:themeColor="text1"/>
          <w:sz w:val="24"/>
          <w:highlight w:val="green"/>
          <w:lang w:val="en-US"/>
        </w:rPr>
      </w:pPr>
    </w:p>
    <w:p w:rsidR="001F57FA" w:rsidRPr="00BF0135" w:rsidRDefault="001F57FA" w:rsidP="001F57FA">
      <w:pPr>
        <w:spacing w:after="0"/>
        <w:ind w:left="720"/>
        <w:rPr>
          <w:color w:val="000000" w:themeColor="text1"/>
          <w:sz w:val="24"/>
          <w:lang w:val="en-US"/>
        </w:rPr>
      </w:pPr>
      <w:r w:rsidRPr="00BF0135">
        <w:rPr>
          <w:color w:val="000000" w:themeColor="text1"/>
          <w:sz w:val="24"/>
          <w:lang w:val="en-US"/>
        </w:rPr>
        <w:t>The latest Strategic Plan of 2017 to 2021 was built on several fact</w:t>
      </w:r>
      <w:r w:rsidR="0093294D">
        <w:rPr>
          <w:color w:val="000000" w:themeColor="text1"/>
          <w:sz w:val="24"/>
          <w:lang w:val="en-US"/>
        </w:rPr>
        <w:t>ors: the ethos which had developed</w:t>
      </w:r>
      <w:r w:rsidRPr="00BF0135">
        <w:rPr>
          <w:color w:val="000000" w:themeColor="text1"/>
          <w:sz w:val="24"/>
          <w:lang w:val="en-US"/>
        </w:rPr>
        <w:t xml:space="preserve"> out of the merger of the University of Durban-Westville and the University of Natal as well as the earlier and first strategic plan and a </w:t>
      </w:r>
      <w:r w:rsidRPr="0093294D">
        <w:rPr>
          <w:color w:val="000000" w:themeColor="text1"/>
          <w:sz w:val="24"/>
        </w:rPr>
        <w:t>reorganisation</w:t>
      </w:r>
      <w:r w:rsidRPr="00BF0135">
        <w:rPr>
          <w:color w:val="000000" w:themeColor="text1"/>
          <w:sz w:val="24"/>
          <w:lang w:val="en-US"/>
        </w:rPr>
        <w:t xml:space="preserve"> of the university structure. The 2017-2021 Strategic Plan was strongly influenced by the trajectory government had set itself for uplifting society and eradicating disparity and poverty. It was also influenced by a desire to marry these essentials with the goal of creating a quality institution with both national and international standing. </w:t>
      </w:r>
    </w:p>
    <w:p w:rsidR="001F57FA" w:rsidRPr="00BF0135" w:rsidRDefault="001F57FA" w:rsidP="001F57FA">
      <w:pPr>
        <w:spacing w:after="0"/>
        <w:rPr>
          <w:color w:val="000000" w:themeColor="text1"/>
          <w:sz w:val="24"/>
          <w:lang w:val="en-US"/>
        </w:rPr>
      </w:pPr>
    </w:p>
    <w:p w:rsidR="001F57FA" w:rsidRPr="001F57FA" w:rsidRDefault="001F57FA" w:rsidP="001F57FA">
      <w:pPr>
        <w:spacing w:after="0"/>
        <w:ind w:left="720"/>
        <w:rPr>
          <w:color w:val="000000" w:themeColor="text1"/>
          <w:sz w:val="24"/>
          <w:lang w:val="en-US"/>
        </w:rPr>
      </w:pPr>
      <w:r w:rsidRPr="00BF0135">
        <w:rPr>
          <w:color w:val="000000" w:themeColor="text1"/>
          <w:sz w:val="24"/>
          <w:lang w:val="en-US"/>
        </w:rPr>
        <w:t>The 2017-2021 Strategic Plan was also influenced by a managerial and business outlook. That meant measuring, evaluating and readjusting. Increasingly, the mantra at UKZN has been that if something cannot be measured, it should not exist. And to measure, one requires accurate and reliable data, which in turn means a quality produc</w:t>
      </w:r>
      <w:r w:rsidR="00F331A9">
        <w:rPr>
          <w:color w:val="000000" w:themeColor="text1"/>
          <w:sz w:val="24"/>
          <w:lang w:val="en-US"/>
        </w:rPr>
        <w:t>t</w:t>
      </w:r>
      <w:r w:rsidR="0093294D">
        <w:rPr>
          <w:color w:val="000000" w:themeColor="text1"/>
          <w:sz w:val="24"/>
          <w:lang w:val="en-US"/>
        </w:rPr>
        <w:t xml:space="preserve"> (see Standard 7)</w:t>
      </w:r>
      <w:r w:rsidRPr="00BF0135">
        <w:rPr>
          <w:color w:val="000000" w:themeColor="text1"/>
          <w:sz w:val="24"/>
          <w:lang w:val="en-US"/>
        </w:rPr>
        <w:t>. With its quarterly and annual reporting and evaluation system, this form of operating has become the norm at UKZN. It is true that there have been setbacks, such as periodic student protests and the shocking impact of Covid-19. The final assessment of the success of the latest Strategic Plan has yet to be produced, but such indicators as pass-rates, graduation statistics, and research output would suggest that ther</w:t>
      </w:r>
      <w:r w:rsidR="00F331A9">
        <w:rPr>
          <w:color w:val="000000" w:themeColor="text1"/>
          <w:sz w:val="24"/>
          <w:lang w:val="en-US"/>
        </w:rPr>
        <w:t>e have</w:t>
      </w:r>
      <w:r w:rsidRPr="00BF0135">
        <w:rPr>
          <w:color w:val="000000" w:themeColor="text1"/>
          <w:sz w:val="24"/>
          <w:lang w:val="en-US"/>
        </w:rPr>
        <w:t xml:space="preserve"> been noticeable achievement over the past five years.</w:t>
      </w:r>
    </w:p>
    <w:p w:rsidR="003702F0" w:rsidRDefault="003702F0" w:rsidP="001A1487">
      <w:pPr>
        <w:spacing w:after="0"/>
        <w:rPr>
          <w:color w:val="000000" w:themeColor="text1"/>
          <w:sz w:val="24"/>
          <w:lang w:val="en-ZA"/>
        </w:rPr>
      </w:pPr>
    </w:p>
    <w:p w:rsidR="003702F0" w:rsidRDefault="003702F0" w:rsidP="001A1487">
      <w:pPr>
        <w:spacing w:after="0"/>
        <w:rPr>
          <w:color w:val="000000" w:themeColor="text1"/>
          <w:sz w:val="24"/>
          <w:lang w:val="en-ZA"/>
        </w:rPr>
      </w:pPr>
    </w:p>
    <w:p w:rsidR="00E05CA4" w:rsidRPr="00E05CA4" w:rsidRDefault="00E05CA4" w:rsidP="001A1487">
      <w:pPr>
        <w:spacing w:after="0"/>
        <w:rPr>
          <w:b/>
          <w:color w:val="000000" w:themeColor="text1"/>
          <w:sz w:val="24"/>
          <w:lang w:val="en-ZA"/>
        </w:rPr>
      </w:pPr>
      <w:r>
        <w:rPr>
          <w:b/>
          <w:color w:val="000000" w:themeColor="text1"/>
          <w:sz w:val="24"/>
          <w:lang w:val="en-ZA"/>
        </w:rPr>
        <w:t>Quality assurance and management</w:t>
      </w:r>
    </w:p>
    <w:p w:rsidR="00E05CA4" w:rsidRDefault="00E05CA4" w:rsidP="001A1487">
      <w:pPr>
        <w:spacing w:after="0"/>
        <w:rPr>
          <w:color w:val="000000" w:themeColor="text1"/>
          <w:sz w:val="24"/>
          <w:lang w:val="en-ZA"/>
        </w:rPr>
      </w:pPr>
    </w:p>
    <w:p w:rsidR="007635D1" w:rsidRDefault="00301409" w:rsidP="001A1487">
      <w:pPr>
        <w:spacing w:after="0"/>
        <w:rPr>
          <w:color w:val="000000" w:themeColor="text1"/>
          <w:sz w:val="24"/>
          <w:lang w:val="en-ZA"/>
        </w:rPr>
      </w:pPr>
      <w:r>
        <w:rPr>
          <w:color w:val="000000" w:themeColor="text1"/>
          <w:sz w:val="24"/>
          <w:lang w:val="en-ZA"/>
        </w:rPr>
        <w:t>O</w:t>
      </w:r>
      <w:r w:rsidR="007635D1">
        <w:rPr>
          <w:color w:val="000000" w:themeColor="text1"/>
          <w:sz w:val="24"/>
          <w:lang w:val="en-ZA"/>
        </w:rPr>
        <w:t>n the ground</w:t>
      </w:r>
      <w:r w:rsidR="001429B8">
        <w:rPr>
          <w:color w:val="000000" w:themeColor="text1"/>
          <w:sz w:val="24"/>
          <w:lang w:val="en-ZA"/>
        </w:rPr>
        <w:t>,</w:t>
      </w:r>
      <w:r w:rsidR="007635D1">
        <w:rPr>
          <w:color w:val="000000" w:themeColor="text1"/>
          <w:sz w:val="24"/>
          <w:lang w:val="en-ZA"/>
        </w:rPr>
        <w:t xml:space="preserve"> quality monitoring is the responsibility of all sectional leade</w:t>
      </w:r>
      <w:r w:rsidR="001429B8">
        <w:rPr>
          <w:color w:val="000000" w:themeColor="text1"/>
          <w:sz w:val="24"/>
          <w:lang w:val="en-ZA"/>
        </w:rPr>
        <w:t>rs, but the core of the quality-</w:t>
      </w:r>
      <w:r w:rsidR="007635D1">
        <w:rPr>
          <w:color w:val="000000" w:themeColor="text1"/>
          <w:sz w:val="24"/>
          <w:lang w:val="en-ZA"/>
        </w:rPr>
        <w:t xml:space="preserve">assurance system is the </w:t>
      </w:r>
      <w:r w:rsidR="0051562D" w:rsidRPr="001A1487">
        <w:rPr>
          <w:color w:val="000000" w:themeColor="text1"/>
          <w:sz w:val="24"/>
          <w:lang w:val="en-ZA"/>
        </w:rPr>
        <w:t>Qu</w:t>
      </w:r>
      <w:r w:rsidR="0021200A" w:rsidRPr="001A1487">
        <w:rPr>
          <w:color w:val="000000" w:themeColor="text1"/>
          <w:sz w:val="24"/>
          <w:lang w:val="en-ZA"/>
        </w:rPr>
        <w:t xml:space="preserve">ality </w:t>
      </w:r>
      <w:r w:rsidR="007635D1">
        <w:rPr>
          <w:color w:val="000000" w:themeColor="text1"/>
          <w:sz w:val="24"/>
          <w:lang w:val="en-ZA"/>
        </w:rPr>
        <w:t>Promotion and Assu</w:t>
      </w:r>
      <w:r w:rsidR="00910573">
        <w:rPr>
          <w:color w:val="000000" w:themeColor="text1"/>
          <w:sz w:val="24"/>
          <w:lang w:val="en-ZA"/>
        </w:rPr>
        <w:t>rance (QPA) o</w:t>
      </w:r>
      <w:r w:rsidR="007635D1">
        <w:rPr>
          <w:color w:val="000000" w:themeColor="text1"/>
          <w:sz w:val="24"/>
          <w:lang w:val="en-ZA"/>
        </w:rPr>
        <w:t>ffice</w:t>
      </w:r>
      <w:r w:rsidR="001429B8">
        <w:rPr>
          <w:color w:val="000000" w:themeColor="text1"/>
          <w:sz w:val="24"/>
          <w:lang w:val="en-ZA"/>
        </w:rPr>
        <w:t>,</w:t>
      </w:r>
      <w:r w:rsidR="007635D1">
        <w:rPr>
          <w:color w:val="000000" w:themeColor="text1"/>
          <w:sz w:val="24"/>
          <w:lang w:val="en-ZA"/>
        </w:rPr>
        <w:t xml:space="preserve"> which</w:t>
      </w:r>
      <w:r w:rsidR="0021200A" w:rsidRPr="001A1487">
        <w:rPr>
          <w:color w:val="000000" w:themeColor="text1"/>
          <w:sz w:val="24"/>
          <w:lang w:val="en-ZA"/>
        </w:rPr>
        <w:t xml:space="preserve"> f</w:t>
      </w:r>
      <w:r w:rsidR="00910573">
        <w:rPr>
          <w:color w:val="000000" w:themeColor="text1"/>
          <w:sz w:val="24"/>
          <w:lang w:val="en-ZA"/>
        </w:rPr>
        <w:t xml:space="preserve">alls under the </w:t>
      </w:r>
      <w:r w:rsidR="0021200A" w:rsidRPr="001A1487">
        <w:rPr>
          <w:color w:val="000000" w:themeColor="text1"/>
          <w:sz w:val="24"/>
          <w:lang w:val="en-ZA"/>
        </w:rPr>
        <w:t>Teaching and Learning Office</w:t>
      </w:r>
      <w:r w:rsidR="00F61080" w:rsidRPr="001A1487">
        <w:rPr>
          <w:color w:val="000000" w:themeColor="text1"/>
          <w:sz w:val="24"/>
          <w:lang w:val="en-ZA"/>
        </w:rPr>
        <w:t>,</w:t>
      </w:r>
      <w:r w:rsidR="0021200A" w:rsidRPr="001A1487">
        <w:rPr>
          <w:color w:val="000000" w:themeColor="text1"/>
          <w:sz w:val="24"/>
          <w:lang w:val="en-ZA"/>
        </w:rPr>
        <w:t xml:space="preserve"> led</w:t>
      </w:r>
      <w:r w:rsidR="00F61080" w:rsidRPr="001A1487">
        <w:rPr>
          <w:color w:val="000000" w:themeColor="text1"/>
          <w:sz w:val="24"/>
          <w:lang w:val="en-ZA"/>
        </w:rPr>
        <w:t xml:space="preserve"> by a Deputy Vice-Chancellor. </w:t>
      </w:r>
    </w:p>
    <w:p w:rsidR="007635D1" w:rsidRDefault="007635D1" w:rsidP="001A1487">
      <w:pPr>
        <w:spacing w:after="0"/>
        <w:rPr>
          <w:color w:val="000000" w:themeColor="text1"/>
          <w:sz w:val="24"/>
          <w:lang w:val="en-ZA"/>
        </w:rPr>
      </w:pPr>
    </w:p>
    <w:p w:rsidR="00A95DDB" w:rsidRPr="001A1487" w:rsidRDefault="00F61080" w:rsidP="001A1487">
      <w:pPr>
        <w:spacing w:after="0"/>
        <w:rPr>
          <w:color w:val="000000" w:themeColor="text1"/>
          <w:sz w:val="24"/>
          <w:lang w:val="en-ZA"/>
        </w:rPr>
      </w:pPr>
      <w:r w:rsidRPr="001A1487">
        <w:rPr>
          <w:color w:val="000000" w:themeColor="text1"/>
          <w:sz w:val="24"/>
          <w:lang w:val="en-ZA"/>
        </w:rPr>
        <w:t>QPA</w:t>
      </w:r>
      <w:r w:rsidR="0051562D" w:rsidRPr="001A1487">
        <w:rPr>
          <w:color w:val="000000" w:themeColor="text1"/>
          <w:sz w:val="24"/>
          <w:lang w:val="en-ZA"/>
        </w:rPr>
        <w:t xml:space="preserve"> was established in 2004 after the merger b</w:t>
      </w:r>
      <w:r w:rsidRPr="001A1487">
        <w:rPr>
          <w:color w:val="000000" w:themeColor="text1"/>
          <w:sz w:val="24"/>
          <w:lang w:val="en-ZA"/>
        </w:rPr>
        <w:t xml:space="preserve">etween the </w:t>
      </w:r>
      <w:r w:rsidR="008A4F84">
        <w:rPr>
          <w:color w:val="000000" w:themeColor="text1"/>
          <w:sz w:val="24"/>
          <w:lang w:val="en-ZA"/>
        </w:rPr>
        <w:t>University</w:t>
      </w:r>
      <w:r w:rsidRPr="001A1487">
        <w:rPr>
          <w:color w:val="000000" w:themeColor="text1"/>
          <w:sz w:val="24"/>
          <w:lang w:val="en-ZA"/>
        </w:rPr>
        <w:t xml:space="preserve"> of Durban-</w:t>
      </w:r>
      <w:r w:rsidR="0051562D" w:rsidRPr="001A1487">
        <w:rPr>
          <w:color w:val="000000" w:themeColor="text1"/>
          <w:sz w:val="24"/>
          <w:lang w:val="en-ZA"/>
        </w:rPr>
        <w:t xml:space="preserve">Westville Quality Management Unit and the </w:t>
      </w:r>
      <w:r w:rsidR="008A4F84">
        <w:rPr>
          <w:color w:val="000000" w:themeColor="text1"/>
          <w:sz w:val="24"/>
          <w:lang w:val="en-ZA"/>
        </w:rPr>
        <w:t>University</w:t>
      </w:r>
      <w:r w:rsidR="0051562D" w:rsidRPr="001A1487">
        <w:rPr>
          <w:color w:val="000000" w:themeColor="text1"/>
          <w:sz w:val="24"/>
          <w:lang w:val="en-ZA"/>
        </w:rPr>
        <w:t xml:space="preserve"> of Natal Quality Promotion Unit.</w:t>
      </w:r>
      <w:r w:rsidRPr="001A1487">
        <w:rPr>
          <w:color w:val="000000" w:themeColor="text1"/>
          <w:sz w:val="24"/>
          <w:lang w:val="en-ZA"/>
        </w:rPr>
        <w:t xml:space="preserve"> The unit has</w:t>
      </w:r>
      <w:r w:rsidR="00A95DDB" w:rsidRPr="001A1487">
        <w:rPr>
          <w:color w:val="000000" w:themeColor="text1"/>
          <w:sz w:val="24"/>
          <w:lang w:val="en-ZA"/>
        </w:rPr>
        <w:t xml:space="preserve">: </w:t>
      </w:r>
    </w:p>
    <w:p w:rsidR="00A95DDB" w:rsidRPr="001A1487" w:rsidRDefault="00A95DDB" w:rsidP="001A1487">
      <w:pPr>
        <w:spacing w:after="0"/>
        <w:rPr>
          <w:color w:val="000000" w:themeColor="text1"/>
          <w:sz w:val="24"/>
          <w:lang w:val="en-ZA"/>
        </w:rPr>
      </w:pPr>
    </w:p>
    <w:p w:rsidR="00A95DDB" w:rsidRPr="001A1487" w:rsidRDefault="00A95DDB" w:rsidP="001A1487">
      <w:pPr>
        <w:pStyle w:val="ListParagraph"/>
        <w:numPr>
          <w:ilvl w:val="0"/>
          <w:numId w:val="16"/>
        </w:numPr>
        <w:spacing w:after="0"/>
        <w:rPr>
          <w:color w:val="000000" w:themeColor="text1"/>
          <w:sz w:val="24"/>
          <w:lang w:val="en-ZA"/>
        </w:rPr>
      </w:pPr>
      <w:r w:rsidRPr="001A1487">
        <w:rPr>
          <w:color w:val="000000" w:themeColor="text1"/>
          <w:sz w:val="24"/>
          <w:lang w:val="en-ZA"/>
        </w:rPr>
        <w:t>A</w:t>
      </w:r>
      <w:r w:rsidR="00F61080" w:rsidRPr="001A1487">
        <w:rPr>
          <w:color w:val="000000" w:themeColor="text1"/>
          <w:sz w:val="24"/>
          <w:lang w:val="en-ZA"/>
        </w:rPr>
        <w:t xml:space="preserve"> D</w:t>
      </w:r>
      <w:r w:rsidRPr="001A1487">
        <w:rPr>
          <w:color w:val="000000" w:themeColor="text1"/>
          <w:sz w:val="24"/>
          <w:lang w:val="en-ZA"/>
        </w:rPr>
        <w:t>irector</w:t>
      </w:r>
    </w:p>
    <w:p w:rsidR="00A95DDB" w:rsidRPr="001A1487" w:rsidRDefault="0021200A" w:rsidP="001A1487">
      <w:pPr>
        <w:pStyle w:val="ListParagraph"/>
        <w:numPr>
          <w:ilvl w:val="0"/>
          <w:numId w:val="16"/>
        </w:numPr>
        <w:spacing w:after="0"/>
        <w:rPr>
          <w:color w:val="000000" w:themeColor="text1"/>
          <w:sz w:val="24"/>
          <w:lang w:val="en-ZA"/>
        </w:rPr>
      </w:pPr>
      <w:r w:rsidRPr="001A1487">
        <w:rPr>
          <w:color w:val="000000" w:themeColor="text1"/>
          <w:sz w:val="24"/>
          <w:lang w:val="en-ZA"/>
        </w:rPr>
        <w:t>Quality Consultants for each o</w:t>
      </w:r>
      <w:r w:rsidR="00A95DDB" w:rsidRPr="001A1487">
        <w:rPr>
          <w:color w:val="000000" w:themeColor="text1"/>
          <w:sz w:val="24"/>
          <w:lang w:val="en-ZA"/>
        </w:rPr>
        <w:t>f the four colleges</w:t>
      </w:r>
    </w:p>
    <w:p w:rsidR="00A95DDB" w:rsidRPr="001A1487" w:rsidRDefault="00910573" w:rsidP="001A1487">
      <w:pPr>
        <w:pStyle w:val="ListParagraph"/>
        <w:numPr>
          <w:ilvl w:val="0"/>
          <w:numId w:val="16"/>
        </w:numPr>
        <w:spacing w:after="0"/>
        <w:rPr>
          <w:color w:val="000000" w:themeColor="text1"/>
          <w:sz w:val="24"/>
          <w:lang w:val="en-ZA"/>
        </w:rPr>
      </w:pPr>
      <w:r>
        <w:rPr>
          <w:color w:val="000000" w:themeColor="text1"/>
          <w:sz w:val="24"/>
          <w:lang w:val="en-ZA"/>
        </w:rPr>
        <w:lastRenderedPageBreak/>
        <w:t xml:space="preserve">A </w:t>
      </w:r>
      <w:r w:rsidR="00A95DDB" w:rsidRPr="001A1487">
        <w:rPr>
          <w:color w:val="000000" w:themeColor="text1"/>
          <w:sz w:val="24"/>
          <w:lang w:val="en-ZA"/>
        </w:rPr>
        <w:t>Quality Consultant</w:t>
      </w:r>
      <w:r w:rsidR="001429B8">
        <w:rPr>
          <w:color w:val="000000" w:themeColor="text1"/>
          <w:sz w:val="24"/>
          <w:lang w:val="en-ZA"/>
        </w:rPr>
        <w:t xml:space="preserve"> for </w:t>
      </w:r>
      <w:r w:rsidR="0021200A" w:rsidRPr="001A1487">
        <w:rPr>
          <w:color w:val="000000" w:themeColor="text1"/>
          <w:sz w:val="24"/>
          <w:lang w:val="en-ZA"/>
        </w:rPr>
        <w:t>profes</w:t>
      </w:r>
      <w:r w:rsidR="001429B8">
        <w:rPr>
          <w:color w:val="000000" w:themeColor="text1"/>
          <w:sz w:val="24"/>
          <w:lang w:val="en-ZA"/>
        </w:rPr>
        <w:t>sional services</w:t>
      </w:r>
      <w:r w:rsidR="00A95DDB" w:rsidRPr="001A1487">
        <w:rPr>
          <w:color w:val="000000" w:themeColor="text1"/>
          <w:sz w:val="24"/>
          <w:lang w:val="en-ZA"/>
        </w:rPr>
        <w:t xml:space="preserve"> </w:t>
      </w:r>
    </w:p>
    <w:p w:rsidR="0021200A" w:rsidRPr="001A1487" w:rsidRDefault="00A95DDB" w:rsidP="001A1487">
      <w:pPr>
        <w:pStyle w:val="ListParagraph"/>
        <w:numPr>
          <w:ilvl w:val="0"/>
          <w:numId w:val="16"/>
        </w:numPr>
        <w:spacing w:after="0"/>
        <w:rPr>
          <w:color w:val="000000" w:themeColor="text1"/>
          <w:sz w:val="24"/>
          <w:lang w:val="en-ZA"/>
        </w:rPr>
      </w:pPr>
      <w:r w:rsidRPr="001A1487">
        <w:rPr>
          <w:color w:val="000000" w:themeColor="text1"/>
          <w:sz w:val="24"/>
          <w:lang w:val="en-ZA"/>
        </w:rPr>
        <w:t>A</w:t>
      </w:r>
      <w:r w:rsidR="0021200A" w:rsidRPr="001A1487">
        <w:rPr>
          <w:color w:val="000000" w:themeColor="text1"/>
          <w:sz w:val="24"/>
          <w:lang w:val="en-ZA"/>
        </w:rPr>
        <w:t xml:space="preserve"> </w:t>
      </w:r>
      <w:r w:rsidR="001429B8">
        <w:rPr>
          <w:color w:val="000000" w:themeColor="text1"/>
          <w:sz w:val="24"/>
          <w:lang w:val="en-ZA"/>
        </w:rPr>
        <w:t>Student Evaluation Co-ordinator</w:t>
      </w:r>
      <w:r w:rsidR="0021200A" w:rsidRPr="001A1487">
        <w:rPr>
          <w:color w:val="000000" w:themeColor="text1"/>
          <w:sz w:val="24"/>
          <w:lang w:val="en-ZA"/>
        </w:rPr>
        <w:t xml:space="preserve"> </w:t>
      </w:r>
      <w:r w:rsidR="0051562D" w:rsidRPr="001A1487">
        <w:rPr>
          <w:color w:val="000000" w:themeColor="text1"/>
          <w:sz w:val="24"/>
          <w:lang w:val="en-ZA"/>
        </w:rPr>
        <w:t xml:space="preserve"> </w:t>
      </w:r>
    </w:p>
    <w:p w:rsidR="0021200A" w:rsidRPr="001A1487" w:rsidRDefault="0021200A" w:rsidP="001A1487">
      <w:pPr>
        <w:spacing w:after="0"/>
        <w:rPr>
          <w:color w:val="000000" w:themeColor="text1"/>
          <w:sz w:val="24"/>
          <w:lang w:val="en-ZA"/>
        </w:rPr>
      </w:pPr>
    </w:p>
    <w:p w:rsidR="00C262B5" w:rsidRPr="001A1487" w:rsidRDefault="007327BC" w:rsidP="001A1487">
      <w:pPr>
        <w:spacing w:after="0"/>
        <w:rPr>
          <w:color w:val="000000" w:themeColor="text1"/>
          <w:sz w:val="24"/>
          <w:lang w:val="en-ZA"/>
        </w:rPr>
      </w:pPr>
      <w:r w:rsidRPr="001A1487">
        <w:rPr>
          <w:color w:val="000000" w:themeColor="text1"/>
          <w:sz w:val="24"/>
          <w:lang w:val="en-ZA"/>
        </w:rPr>
        <w:t>Quality assurance and development is not departmentalised into t</w:t>
      </w:r>
      <w:r w:rsidR="001429B8">
        <w:rPr>
          <w:color w:val="000000" w:themeColor="text1"/>
          <w:sz w:val="24"/>
          <w:lang w:val="en-ZA"/>
        </w:rPr>
        <w:t>he Colleges but cuts</w:t>
      </w:r>
      <w:r w:rsidRPr="001A1487">
        <w:rPr>
          <w:color w:val="000000" w:themeColor="text1"/>
          <w:sz w:val="24"/>
          <w:lang w:val="en-ZA"/>
        </w:rPr>
        <w:t xml:space="preserve"> across all campuses and sectors. The policies are therefore not college specific.  </w:t>
      </w:r>
      <w:r w:rsidR="0051562D" w:rsidRPr="001A1487">
        <w:rPr>
          <w:color w:val="000000" w:themeColor="text1"/>
          <w:sz w:val="24"/>
          <w:lang w:val="en-ZA"/>
        </w:rPr>
        <w:t>As part of quality pro</w:t>
      </w:r>
      <w:r w:rsidR="0021200A" w:rsidRPr="001A1487">
        <w:rPr>
          <w:color w:val="000000" w:themeColor="text1"/>
          <w:sz w:val="24"/>
          <w:lang w:val="en-ZA"/>
        </w:rPr>
        <w:t xml:space="preserve">motion, the unit </w:t>
      </w:r>
      <w:r w:rsidR="0051562D" w:rsidRPr="001A1487">
        <w:rPr>
          <w:color w:val="000000" w:themeColor="text1"/>
          <w:sz w:val="24"/>
          <w:lang w:val="en-ZA"/>
        </w:rPr>
        <w:t>develop</w:t>
      </w:r>
      <w:r w:rsidR="0021200A" w:rsidRPr="001A1487">
        <w:rPr>
          <w:color w:val="000000" w:themeColor="text1"/>
          <w:sz w:val="24"/>
          <w:lang w:val="en-ZA"/>
        </w:rPr>
        <w:t>s</w:t>
      </w:r>
      <w:r w:rsidR="0051562D" w:rsidRPr="001A1487">
        <w:rPr>
          <w:color w:val="000000" w:themeColor="text1"/>
          <w:sz w:val="24"/>
          <w:lang w:val="en-ZA"/>
        </w:rPr>
        <w:t xml:space="preserve"> a programme </w:t>
      </w:r>
      <w:r w:rsidR="001429B8">
        <w:rPr>
          <w:color w:val="000000" w:themeColor="text1"/>
          <w:sz w:val="24"/>
          <w:lang w:val="en-ZA"/>
        </w:rPr>
        <w:t>of activities to institutionalis</w:t>
      </w:r>
      <w:r w:rsidR="0051562D" w:rsidRPr="001A1487">
        <w:rPr>
          <w:color w:val="000000" w:themeColor="text1"/>
          <w:sz w:val="24"/>
          <w:lang w:val="en-ZA"/>
        </w:rPr>
        <w:t>e a culture</w:t>
      </w:r>
      <w:r w:rsidR="001429B8">
        <w:rPr>
          <w:color w:val="000000" w:themeColor="text1"/>
          <w:sz w:val="24"/>
          <w:lang w:val="en-ZA"/>
        </w:rPr>
        <w:t xml:space="preserve"> of quality within UKZN and </w:t>
      </w:r>
      <w:r w:rsidR="0051562D" w:rsidRPr="001A1487">
        <w:rPr>
          <w:color w:val="000000" w:themeColor="text1"/>
          <w:sz w:val="24"/>
          <w:lang w:val="en-ZA"/>
        </w:rPr>
        <w:t>commitment to continuous quali</w:t>
      </w:r>
      <w:r w:rsidR="001429B8">
        <w:rPr>
          <w:color w:val="000000" w:themeColor="text1"/>
          <w:sz w:val="24"/>
          <w:lang w:val="en-ZA"/>
        </w:rPr>
        <w:t xml:space="preserve">ty improvement. In terms of </w:t>
      </w:r>
      <w:r w:rsidR="0051562D" w:rsidRPr="001A1487">
        <w:rPr>
          <w:color w:val="000000" w:themeColor="text1"/>
          <w:sz w:val="24"/>
          <w:lang w:val="en-ZA"/>
        </w:rPr>
        <w:t>quality assurance</w:t>
      </w:r>
      <w:r w:rsidR="001429B8">
        <w:rPr>
          <w:color w:val="000000" w:themeColor="text1"/>
          <w:sz w:val="24"/>
          <w:lang w:val="en-ZA"/>
        </w:rPr>
        <w:t>,</w:t>
      </w:r>
      <w:r w:rsidR="0051562D" w:rsidRPr="001A1487">
        <w:rPr>
          <w:color w:val="000000" w:themeColor="text1"/>
          <w:sz w:val="24"/>
          <w:lang w:val="en-ZA"/>
        </w:rPr>
        <w:t xml:space="preserve"> the unit ensure</w:t>
      </w:r>
      <w:r w:rsidR="00C262B5" w:rsidRPr="001A1487">
        <w:rPr>
          <w:color w:val="000000" w:themeColor="text1"/>
          <w:sz w:val="24"/>
          <w:lang w:val="en-ZA"/>
        </w:rPr>
        <w:t>s</w:t>
      </w:r>
      <w:r w:rsidR="0051562D" w:rsidRPr="001A1487">
        <w:rPr>
          <w:color w:val="000000" w:themeColor="text1"/>
          <w:sz w:val="24"/>
          <w:lang w:val="en-ZA"/>
        </w:rPr>
        <w:t xml:space="preserve"> that academic standards and quality of provision are satisfactory so that students, regulatory bodies, industry and </w:t>
      </w:r>
      <w:r w:rsidR="001429B8">
        <w:rPr>
          <w:color w:val="000000" w:themeColor="text1"/>
          <w:sz w:val="24"/>
          <w:lang w:val="en-ZA"/>
        </w:rPr>
        <w:t xml:space="preserve">the </w:t>
      </w:r>
      <w:r w:rsidR="0051562D" w:rsidRPr="001A1487">
        <w:rPr>
          <w:color w:val="000000" w:themeColor="text1"/>
          <w:sz w:val="24"/>
          <w:lang w:val="en-ZA"/>
        </w:rPr>
        <w:t>paying public</w:t>
      </w:r>
      <w:r w:rsidR="001429B8">
        <w:rPr>
          <w:color w:val="000000" w:themeColor="text1"/>
          <w:sz w:val="24"/>
          <w:lang w:val="en-ZA"/>
        </w:rPr>
        <w:t xml:space="preserve"> get value for money </w:t>
      </w:r>
      <w:r w:rsidR="00910573">
        <w:rPr>
          <w:color w:val="000000" w:themeColor="text1"/>
          <w:sz w:val="24"/>
          <w:lang w:val="en-ZA"/>
        </w:rPr>
        <w:t>and/</w:t>
      </w:r>
      <w:r w:rsidR="001429B8">
        <w:rPr>
          <w:color w:val="000000" w:themeColor="text1"/>
          <w:sz w:val="24"/>
          <w:lang w:val="en-ZA"/>
        </w:rPr>
        <w:t>or return a</w:t>
      </w:r>
      <w:r w:rsidR="0051562D" w:rsidRPr="001A1487">
        <w:rPr>
          <w:color w:val="000000" w:themeColor="text1"/>
          <w:sz w:val="24"/>
          <w:lang w:val="en-ZA"/>
        </w:rPr>
        <w:t>n inves</w:t>
      </w:r>
      <w:r w:rsidR="0021200A" w:rsidRPr="001A1487">
        <w:rPr>
          <w:color w:val="000000" w:themeColor="text1"/>
          <w:sz w:val="24"/>
          <w:lang w:val="en-ZA"/>
        </w:rPr>
        <w:t>tmen</w:t>
      </w:r>
      <w:r w:rsidR="00910573">
        <w:rPr>
          <w:color w:val="000000" w:themeColor="text1"/>
          <w:sz w:val="24"/>
          <w:lang w:val="en-ZA"/>
        </w:rPr>
        <w:t xml:space="preserve">t. </w:t>
      </w:r>
      <w:r w:rsidR="00C262B5" w:rsidRPr="001A1487">
        <w:rPr>
          <w:color w:val="000000" w:themeColor="text1"/>
          <w:sz w:val="24"/>
          <w:lang w:val="en-ZA"/>
        </w:rPr>
        <w:t xml:space="preserve">Moreover, the </w:t>
      </w:r>
      <w:r w:rsidR="008A4F84">
        <w:rPr>
          <w:color w:val="000000" w:themeColor="text1"/>
          <w:sz w:val="24"/>
          <w:lang w:val="en-ZA"/>
        </w:rPr>
        <w:t>University</w:t>
      </w:r>
      <w:r w:rsidR="001429B8">
        <w:rPr>
          <w:color w:val="000000" w:themeColor="text1"/>
          <w:sz w:val="24"/>
          <w:lang w:val="en-ZA"/>
        </w:rPr>
        <w:t>’s quality-</w:t>
      </w:r>
      <w:r w:rsidR="00C262B5" w:rsidRPr="001A1487">
        <w:rPr>
          <w:color w:val="000000" w:themeColor="text1"/>
          <w:sz w:val="24"/>
          <w:lang w:val="en-ZA"/>
        </w:rPr>
        <w:t xml:space="preserve">management system aims at responding to the transformation context of the institution and its mandate within the national system of higher education </w:t>
      </w:r>
    </w:p>
    <w:p w:rsidR="00C262B5" w:rsidRPr="001A1487" w:rsidRDefault="00C262B5" w:rsidP="001A1487">
      <w:pPr>
        <w:spacing w:after="0"/>
        <w:rPr>
          <w:color w:val="000000" w:themeColor="text1"/>
          <w:sz w:val="24"/>
          <w:lang w:val="en-ZA"/>
        </w:rPr>
      </w:pPr>
    </w:p>
    <w:p w:rsidR="0051562D" w:rsidRPr="001A1487" w:rsidRDefault="0021200A" w:rsidP="001A1487">
      <w:pPr>
        <w:spacing w:after="0"/>
        <w:rPr>
          <w:color w:val="000000" w:themeColor="text1"/>
          <w:sz w:val="24"/>
          <w:lang w:val="en-ZA"/>
        </w:rPr>
      </w:pPr>
      <w:r w:rsidRPr="001A1487">
        <w:rPr>
          <w:color w:val="000000" w:themeColor="text1"/>
          <w:sz w:val="24"/>
          <w:lang w:val="en-ZA"/>
        </w:rPr>
        <w:t>The main functions of QPA are as follows:</w:t>
      </w:r>
    </w:p>
    <w:p w:rsidR="0021200A" w:rsidRPr="001A1487" w:rsidRDefault="0021200A" w:rsidP="001A1487">
      <w:pPr>
        <w:spacing w:after="0"/>
        <w:rPr>
          <w:color w:val="000000" w:themeColor="text1"/>
          <w:sz w:val="24"/>
          <w:lang w:val="en-ZA"/>
        </w:rPr>
      </w:pPr>
    </w:p>
    <w:p w:rsidR="0051562D" w:rsidRPr="001A1487" w:rsidRDefault="0051562D" w:rsidP="001A1487">
      <w:pPr>
        <w:pStyle w:val="ListParagraph"/>
        <w:numPr>
          <w:ilvl w:val="0"/>
          <w:numId w:val="8"/>
        </w:numPr>
        <w:spacing w:after="0"/>
        <w:rPr>
          <w:color w:val="000000" w:themeColor="text1"/>
          <w:sz w:val="24"/>
          <w:lang w:val="en-ZA"/>
        </w:rPr>
      </w:pPr>
      <w:r w:rsidRPr="001A1487">
        <w:rPr>
          <w:color w:val="000000" w:themeColor="text1"/>
          <w:sz w:val="24"/>
          <w:lang w:val="en-ZA"/>
        </w:rPr>
        <w:t>Provides leadership on the developmen</w:t>
      </w:r>
      <w:r w:rsidR="001429B8">
        <w:rPr>
          <w:color w:val="000000" w:themeColor="text1"/>
          <w:sz w:val="24"/>
          <w:lang w:val="en-ZA"/>
        </w:rPr>
        <w:t>t and implementation of quality-</w:t>
      </w:r>
      <w:r w:rsidRPr="001A1487">
        <w:rPr>
          <w:color w:val="000000" w:themeColor="text1"/>
          <w:sz w:val="24"/>
          <w:lang w:val="en-ZA"/>
        </w:rPr>
        <w:t>management systems at all levels</w:t>
      </w:r>
    </w:p>
    <w:p w:rsidR="0051562D" w:rsidRPr="001A1487" w:rsidRDefault="0051562D" w:rsidP="001A1487">
      <w:pPr>
        <w:pStyle w:val="ListParagraph"/>
        <w:numPr>
          <w:ilvl w:val="0"/>
          <w:numId w:val="8"/>
        </w:numPr>
        <w:spacing w:after="0"/>
        <w:rPr>
          <w:color w:val="000000" w:themeColor="text1"/>
          <w:sz w:val="24"/>
          <w:lang w:val="en-ZA"/>
        </w:rPr>
      </w:pPr>
      <w:r w:rsidRPr="001A1487">
        <w:rPr>
          <w:color w:val="000000" w:themeColor="text1"/>
          <w:sz w:val="24"/>
          <w:lang w:val="en-ZA"/>
        </w:rPr>
        <w:t>Facilitate</w:t>
      </w:r>
      <w:r w:rsidR="001429B8">
        <w:rPr>
          <w:color w:val="000000" w:themeColor="text1"/>
          <w:sz w:val="24"/>
          <w:lang w:val="en-ZA"/>
        </w:rPr>
        <w:t>s</w:t>
      </w:r>
      <w:r w:rsidRPr="001A1487">
        <w:rPr>
          <w:color w:val="000000" w:themeColor="text1"/>
          <w:sz w:val="24"/>
          <w:lang w:val="en-ZA"/>
        </w:rPr>
        <w:t xml:space="preserve"> and prepare</w:t>
      </w:r>
      <w:r w:rsidR="001429B8">
        <w:rPr>
          <w:color w:val="000000" w:themeColor="text1"/>
          <w:sz w:val="24"/>
          <w:lang w:val="en-ZA"/>
        </w:rPr>
        <w:t>s</w:t>
      </w:r>
      <w:r w:rsidRPr="001A1487">
        <w:rPr>
          <w:color w:val="000000" w:themeColor="text1"/>
          <w:sz w:val="24"/>
          <w:lang w:val="en-ZA"/>
        </w:rPr>
        <w:t xml:space="preserve"> the </w:t>
      </w:r>
      <w:r w:rsidR="008A4F84">
        <w:rPr>
          <w:color w:val="000000" w:themeColor="text1"/>
          <w:sz w:val="24"/>
          <w:lang w:val="en-ZA"/>
        </w:rPr>
        <w:t>University</w:t>
      </w:r>
      <w:r w:rsidRPr="001A1487">
        <w:rPr>
          <w:color w:val="000000" w:themeColor="text1"/>
          <w:sz w:val="24"/>
          <w:lang w:val="en-ZA"/>
        </w:rPr>
        <w:t xml:space="preserve"> for external programme accreditation and institutional audits </w:t>
      </w:r>
    </w:p>
    <w:p w:rsidR="0051562D" w:rsidRPr="001A1487" w:rsidRDefault="001429B8" w:rsidP="001A1487">
      <w:pPr>
        <w:pStyle w:val="ListParagraph"/>
        <w:numPr>
          <w:ilvl w:val="0"/>
          <w:numId w:val="8"/>
        </w:numPr>
        <w:spacing w:after="0"/>
        <w:rPr>
          <w:color w:val="000000" w:themeColor="text1"/>
          <w:sz w:val="24"/>
          <w:lang w:val="en-ZA"/>
        </w:rPr>
      </w:pPr>
      <w:r>
        <w:rPr>
          <w:color w:val="000000" w:themeColor="text1"/>
          <w:sz w:val="24"/>
          <w:lang w:val="en-ZA"/>
        </w:rPr>
        <w:t>E</w:t>
      </w:r>
      <w:r w:rsidR="0051562D" w:rsidRPr="001A1487">
        <w:rPr>
          <w:color w:val="000000" w:themeColor="text1"/>
          <w:sz w:val="24"/>
          <w:lang w:val="en-ZA"/>
        </w:rPr>
        <w:t>nsure</w:t>
      </w:r>
      <w:r>
        <w:rPr>
          <w:color w:val="000000" w:themeColor="text1"/>
          <w:sz w:val="24"/>
          <w:lang w:val="en-ZA"/>
        </w:rPr>
        <w:t>s</w:t>
      </w:r>
      <w:r w:rsidR="0051562D" w:rsidRPr="001A1487">
        <w:rPr>
          <w:color w:val="000000" w:themeColor="text1"/>
          <w:sz w:val="24"/>
          <w:lang w:val="en-ZA"/>
        </w:rPr>
        <w:t xml:space="preserve"> that the </w:t>
      </w:r>
      <w:r w:rsidR="008A4F84">
        <w:rPr>
          <w:color w:val="000000" w:themeColor="text1"/>
          <w:sz w:val="24"/>
          <w:lang w:val="en-ZA"/>
        </w:rPr>
        <w:t>University</w:t>
      </w:r>
      <w:r w:rsidR="0051562D" w:rsidRPr="001A1487">
        <w:rPr>
          <w:color w:val="000000" w:themeColor="text1"/>
          <w:sz w:val="24"/>
          <w:lang w:val="en-ZA"/>
        </w:rPr>
        <w:t xml:space="preserve"> responds effectively to QA national requirements and international developments</w:t>
      </w:r>
    </w:p>
    <w:p w:rsidR="0051562D" w:rsidRPr="001A1487" w:rsidRDefault="0051562D" w:rsidP="001A1487">
      <w:pPr>
        <w:pStyle w:val="ListParagraph"/>
        <w:numPr>
          <w:ilvl w:val="0"/>
          <w:numId w:val="8"/>
        </w:numPr>
        <w:spacing w:after="0"/>
        <w:rPr>
          <w:color w:val="000000" w:themeColor="text1"/>
          <w:sz w:val="24"/>
          <w:lang w:val="en-ZA"/>
        </w:rPr>
      </w:pPr>
      <w:r w:rsidRPr="001A1487">
        <w:rPr>
          <w:color w:val="000000" w:themeColor="text1"/>
          <w:sz w:val="24"/>
          <w:lang w:val="en-ZA"/>
        </w:rPr>
        <w:t>Promotes quality through institutional policy development and research</w:t>
      </w:r>
    </w:p>
    <w:p w:rsidR="0051562D" w:rsidRPr="001A1487" w:rsidRDefault="001429B8" w:rsidP="001A1487">
      <w:pPr>
        <w:pStyle w:val="ListParagraph"/>
        <w:numPr>
          <w:ilvl w:val="0"/>
          <w:numId w:val="8"/>
        </w:numPr>
        <w:spacing w:after="0"/>
        <w:rPr>
          <w:color w:val="000000" w:themeColor="text1"/>
          <w:sz w:val="24"/>
          <w:lang w:val="en-ZA"/>
        </w:rPr>
      </w:pPr>
      <w:r>
        <w:rPr>
          <w:color w:val="000000" w:themeColor="text1"/>
          <w:sz w:val="24"/>
          <w:lang w:val="en-ZA"/>
        </w:rPr>
        <w:t xml:space="preserve">Oversees </w:t>
      </w:r>
      <w:r w:rsidR="0051562D" w:rsidRPr="001A1487">
        <w:rPr>
          <w:color w:val="000000" w:themeColor="text1"/>
          <w:sz w:val="24"/>
          <w:lang w:val="en-ZA"/>
        </w:rPr>
        <w:t>School and support sector reviews</w:t>
      </w:r>
    </w:p>
    <w:p w:rsidR="0051562D" w:rsidRPr="001A1487" w:rsidRDefault="001429B8" w:rsidP="001A1487">
      <w:pPr>
        <w:pStyle w:val="ListParagraph"/>
        <w:numPr>
          <w:ilvl w:val="0"/>
          <w:numId w:val="8"/>
        </w:numPr>
        <w:spacing w:after="0"/>
        <w:rPr>
          <w:color w:val="000000" w:themeColor="text1"/>
          <w:sz w:val="24"/>
          <w:lang w:val="en-ZA"/>
        </w:rPr>
      </w:pPr>
      <w:r>
        <w:rPr>
          <w:color w:val="000000" w:themeColor="text1"/>
          <w:sz w:val="24"/>
          <w:lang w:val="en-ZA"/>
        </w:rPr>
        <w:t xml:space="preserve">Carries out </w:t>
      </w:r>
      <w:r w:rsidR="0051562D" w:rsidRPr="001A1487">
        <w:rPr>
          <w:color w:val="000000" w:themeColor="text1"/>
          <w:sz w:val="24"/>
          <w:lang w:val="en-ZA"/>
        </w:rPr>
        <w:t>Graduate Opinion Surveys and Student Evaluations</w:t>
      </w:r>
    </w:p>
    <w:p w:rsidR="0051562D" w:rsidRPr="001A1487" w:rsidRDefault="001429B8" w:rsidP="001A1487">
      <w:pPr>
        <w:pStyle w:val="ListParagraph"/>
        <w:numPr>
          <w:ilvl w:val="0"/>
          <w:numId w:val="8"/>
        </w:numPr>
        <w:spacing w:after="0"/>
        <w:rPr>
          <w:color w:val="000000" w:themeColor="text1"/>
          <w:sz w:val="24"/>
          <w:lang w:val="en-ZA"/>
        </w:rPr>
      </w:pPr>
      <w:r>
        <w:rPr>
          <w:color w:val="000000" w:themeColor="text1"/>
          <w:sz w:val="24"/>
          <w:lang w:val="en-ZA"/>
        </w:rPr>
        <w:t xml:space="preserve">Ensures compliance with </w:t>
      </w:r>
      <w:r w:rsidR="0051562D" w:rsidRPr="001A1487">
        <w:rPr>
          <w:color w:val="000000" w:themeColor="text1"/>
          <w:sz w:val="24"/>
          <w:lang w:val="en-ZA"/>
        </w:rPr>
        <w:t>internal QA processes</w:t>
      </w:r>
    </w:p>
    <w:p w:rsidR="0051562D" w:rsidRPr="001A1487" w:rsidRDefault="001429B8" w:rsidP="001A1487">
      <w:pPr>
        <w:pStyle w:val="ListParagraph"/>
        <w:numPr>
          <w:ilvl w:val="0"/>
          <w:numId w:val="8"/>
        </w:numPr>
        <w:spacing w:after="0"/>
        <w:rPr>
          <w:color w:val="000000" w:themeColor="text1"/>
          <w:sz w:val="24"/>
          <w:lang w:val="en-ZA"/>
        </w:rPr>
      </w:pPr>
      <w:r>
        <w:rPr>
          <w:color w:val="000000" w:themeColor="text1"/>
          <w:sz w:val="24"/>
          <w:lang w:val="en-ZA"/>
        </w:rPr>
        <w:t>Assists c</w:t>
      </w:r>
      <w:r w:rsidR="0051562D" w:rsidRPr="001A1487">
        <w:rPr>
          <w:color w:val="000000" w:themeColor="text1"/>
          <w:sz w:val="24"/>
          <w:lang w:val="en-ZA"/>
        </w:rPr>
        <w:t>apacity development for both support and academic staff</w:t>
      </w:r>
    </w:p>
    <w:p w:rsidR="0073050E" w:rsidRPr="001A1487" w:rsidRDefault="0073050E" w:rsidP="001A1487">
      <w:pPr>
        <w:spacing w:after="0"/>
        <w:rPr>
          <w:color w:val="000000" w:themeColor="text1"/>
          <w:sz w:val="24"/>
          <w:lang w:val="en-ZA"/>
        </w:rPr>
      </w:pPr>
    </w:p>
    <w:p w:rsidR="00370077" w:rsidRPr="001A1487" w:rsidRDefault="00370077" w:rsidP="001A1487">
      <w:pPr>
        <w:spacing w:after="0"/>
        <w:rPr>
          <w:color w:val="000000" w:themeColor="text1"/>
          <w:sz w:val="24"/>
          <w:lang w:val="en-ZA"/>
        </w:rPr>
      </w:pPr>
      <w:r w:rsidRPr="001A1487">
        <w:rPr>
          <w:color w:val="000000" w:themeColor="text1"/>
          <w:sz w:val="24"/>
          <w:lang w:val="en-ZA"/>
        </w:rPr>
        <w:t>Alignment of the various QPA p</w:t>
      </w:r>
      <w:r w:rsidR="001429B8">
        <w:rPr>
          <w:color w:val="000000" w:themeColor="text1"/>
          <w:sz w:val="24"/>
          <w:lang w:val="en-ZA"/>
        </w:rPr>
        <w:t>rojects with the institutional Strategic P</w:t>
      </w:r>
      <w:r w:rsidRPr="001A1487">
        <w:rPr>
          <w:color w:val="000000" w:themeColor="text1"/>
          <w:sz w:val="24"/>
          <w:lang w:val="en-ZA"/>
        </w:rPr>
        <w:t>lan is an important aspect of the work of QPA. Each project impacts on the imperatives of the UKZN Strategic Plan, with a special foc</w:t>
      </w:r>
      <w:r w:rsidR="001429B8">
        <w:rPr>
          <w:color w:val="000000" w:themeColor="text1"/>
          <w:sz w:val="24"/>
          <w:lang w:val="en-ZA"/>
        </w:rPr>
        <w:t>us on the imperatives of Goal 1,</w:t>
      </w:r>
      <w:r w:rsidRPr="001A1487">
        <w:rPr>
          <w:color w:val="000000" w:themeColor="text1"/>
          <w:sz w:val="24"/>
          <w:lang w:val="en-ZA"/>
        </w:rPr>
        <w:t xml:space="preserve"> the achievement of excellence in learning and teaching. However, the Teaching and Learning goals go beyond the imperatives of the institutional strategic Goal 1, intentionally serving as enablers for other learning and teaching and other institutional strate</w:t>
      </w:r>
      <w:r w:rsidR="001429B8">
        <w:rPr>
          <w:color w:val="000000" w:themeColor="text1"/>
          <w:sz w:val="24"/>
          <w:lang w:val="en-ZA"/>
        </w:rPr>
        <w:t>gic goals, while maintaining its</w:t>
      </w:r>
      <w:r w:rsidRPr="001A1487">
        <w:rPr>
          <w:color w:val="000000" w:themeColor="text1"/>
          <w:sz w:val="24"/>
          <w:lang w:val="en-ZA"/>
        </w:rPr>
        <w:t xml:space="preserve"> main focus on the institutional Goal 1 requirements. </w:t>
      </w:r>
    </w:p>
    <w:p w:rsidR="00370077" w:rsidRPr="001A1487" w:rsidRDefault="00370077" w:rsidP="001A1487">
      <w:pPr>
        <w:spacing w:after="0"/>
        <w:rPr>
          <w:color w:val="000000" w:themeColor="text1"/>
          <w:sz w:val="24"/>
          <w:lang w:val="en-ZA"/>
        </w:rPr>
      </w:pPr>
    </w:p>
    <w:p w:rsidR="00370077" w:rsidRPr="001A1487" w:rsidRDefault="00370077" w:rsidP="001A1487">
      <w:pPr>
        <w:spacing w:after="0"/>
        <w:rPr>
          <w:color w:val="000000" w:themeColor="text1"/>
          <w:sz w:val="24"/>
          <w:lang w:val="en-ZA"/>
        </w:rPr>
      </w:pPr>
      <w:r w:rsidRPr="001A1487">
        <w:rPr>
          <w:color w:val="000000" w:themeColor="text1"/>
          <w:sz w:val="24"/>
          <w:lang w:val="en-ZA"/>
        </w:rPr>
        <w:t>For example, while the curriculum project aims to infuse research in</w:t>
      </w:r>
      <w:r w:rsidR="001429B8">
        <w:rPr>
          <w:color w:val="000000" w:themeColor="text1"/>
          <w:sz w:val="24"/>
          <w:lang w:val="en-ZA"/>
        </w:rPr>
        <w:t>to the curricula to establish critical-thinking and problem-</w:t>
      </w:r>
      <w:r w:rsidRPr="001A1487">
        <w:rPr>
          <w:color w:val="000000" w:themeColor="text1"/>
          <w:sz w:val="24"/>
          <w:lang w:val="en-ZA"/>
        </w:rPr>
        <w:t>solving skills for learning and teaching, it will also serve as a great enab</w:t>
      </w:r>
      <w:r w:rsidR="001429B8">
        <w:rPr>
          <w:color w:val="000000" w:themeColor="text1"/>
          <w:sz w:val="24"/>
          <w:lang w:val="en-ZA"/>
        </w:rPr>
        <w:t>ler for higher-</w:t>
      </w:r>
      <w:r w:rsidRPr="001A1487">
        <w:rPr>
          <w:color w:val="000000" w:themeColor="text1"/>
          <w:sz w:val="24"/>
          <w:lang w:val="en-ZA"/>
        </w:rPr>
        <w:t xml:space="preserve">degree research skills. Similarly, infusion of entrepreneurial development and training aims to enhance the responsiveness and relevance of learning and teaching to the local economy while enabling the institutional Goal 2 imperative of developing student entrepreneurial capacities. </w:t>
      </w:r>
    </w:p>
    <w:p w:rsidR="00370077" w:rsidRPr="001A1487" w:rsidRDefault="00370077" w:rsidP="001A1487">
      <w:pPr>
        <w:spacing w:after="0"/>
        <w:rPr>
          <w:color w:val="000000" w:themeColor="text1"/>
          <w:sz w:val="24"/>
          <w:lang w:val="en-ZA"/>
        </w:rPr>
      </w:pPr>
    </w:p>
    <w:p w:rsidR="00370077" w:rsidRPr="001A1487" w:rsidRDefault="0086792A" w:rsidP="001A1487">
      <w:pPr>
        <w:spacing w:after="0"/>
        <w:rPr>
          <w:color w:val="000000" w:themeColor="text1"/>
          <w:sz w:val="24"/>
          <w:lang w:val="en-ZA"/>
        </w:rPr>
      </w:pPr>
      <w:r>
        <w:rPr>
          <w:color w:val="000000" w:themeColor="text1"/>
          <w:sz w:val="24"/>
          <w:lang w:val="en-ZA"/>
        </w:rPr>
        <w:t>The Strategic Plan</w:t>
      </w:r>
      <w:r w:rsidR="00370077" w:rsidRPr="001A1487">
        <w:rPr>
          <w:color w:val="000000" w:themeColor="text1"/>
          <w:sz w:val="24"/>
          <w:lang w:val="en-ZA"/>
        </w:rPr>
        <w:t xml:space="preserve"> assumes a holistic approach to achieving exce</w:t>
      </w:r>
      <w:r>
        <w:rPr>
          <w:color w:val="000000" w:themeColor="text1"/>
          <w:sz w:val="24"/>
          <w:lang w:val="en-ZA"/>
        </w:rPr>
        <w:t>llence in learning and teaching with the strategy goals presenting an</w:t>
      </w:r>
      <w:r w:rsidR="00370077" w:rsidRPr="001A1487">
        <w:rPr>
          <w:color w:val="000000" w:themeColor="text1"/>
          <w:sz w:val="24"/>
          <w:lang w:val="en-ZA"/>
        </w:rPr>
        <w:t xml:space="preserve"> integrated approach to addressi</w:t>
      </w:r>
      <w:r>
        <w:rPr>
          <w:color w:val="000000" w:themeColor="text1"/>
          <w:sz w:val="24"/>
          <w:lang w:val="en-ZA"/>
        </w:rPr>
        <w:t xml:space="preserve">ng the </w:t>
      </w:r>
      <w:r>
        <w:rPr>
          <w:color w:val="000000" w:themeColor="text1"/>
          <w:sz w:val="24"/>
          <w:lang w:val="en-ZA"/>
        </w:rPr>
        <w:lastRenderedPageBreak/>
        <w:t>institutional Strategic Plan imperatives. This approach was selected</w:t>
      </w:r>
      <w:r w:rsidR="00370077" w:rsidRPr="001A1487">
        <w:rPr>
          <w:color w:val="000000" w:themeColor="text1"/>
          <w:sz w:val="24"/>
          <w:lang w:val="en-ZA"/>
        </w:rPr>
        <w:t xml:space="preserve"> as opposed to a linear approach that would otherwise link projects directly to institutional strategy imperatives. </w:t>
      </w:r>
    </w:p>
    <w:p w:rsidR="004E4045" w:rsidRDefault="004E4045" w:rsidP="001A1487">
      <w:pPr>
        <w:spacing w:after="0"/>
        <w:rPr>
          <w:color w:val="000000" w:themeColor="text1"/>
          <w:sz w:val="24"/>
          <w:lang w:val="en-ZA"/>
        </w:rPr>
      </w:pPr>
    </w:p>
    <w:p w:rsidR="001F57FA" w:rsidRPr="001F57FA" w:rsidRDefault="001F57FA" w:rsidP="001F57FA">
      <w:pPr>
        <w:spacing w:after="0"/>
        <w:rPr>
          <w:b/>
          <w:color w:val="000000" w:themeColor="text1"/>
          <w:sz w:val="24"/>
          <w:highlight w:val="green"/>
          <w:lang w:val="en-US"/>
        </w:rPr>
      </w:pPr>
      <w:r w:rsidRPr="001F57FA">
        <w:rPr>
          <w:b/>
          <w:color w:val="000000" w:themeColor="text1"/>
          <w:sz w:val="24"/>
          <w:highlight w:val="green"/>
          <w:lang w:val="en-US"/>
        </w:rPr>
        <w:t>[2] Reflection on the extent UKZN’s Quality Promotion Assurance is fit for purpose</w:t>
      </w:r>
    </w:p>
    <w:p w:rsidR="001F57FA" w:rsidRPr="001F57FA" w:rsidRDefault="001F57FA" w:rsidP="001F57FA">
      <w:pPr>
        <w:spacing w:after="0"/>
        <w:rPr>
          <w:color w:val="000000" w:themeColor="text1"/>
          <w:sz w:val="24"/>
          <w:highlight w:val="green"/>
          <w:lang w:val="en-US"/>
        </w:rPr>
      </w:pPr>
    </w:p>
    <w:p w:rsidR="001F57FA" w:rsidRPr="00BF0135" w:rsidRDefault="001F57FA" w:rsidP="001F57FA">
      <w:pPr>
        <w:spacing w:after="0"/>
        <w:ind w:left="720"/>
        <w:rPr>
          <w:color w:val="000000" w:themeColor="text1"/>
          <w:sz w:val="24"/>
          <w:lang w:val="en-US"/>
        </w:rPr>
      </w:pPr>
      <w:r w:rsidRPr="00BF0135">
        <w:rPr>
          <w:color w:val="000000" w:themeColor="text1"/>
          <w:sz w:val="24"/>
          <w:lang w:val="en-US"/>
        </w:rPr>
        <w:t xml:space="preserve">The university’s Quality Promotion Assurance has both advantages and disadvantages to its present structure. The positive is that it is essentially a centralised monitoring, investigative, reporting and advising mechanism. It ensures that the reviews necessary to maintain and improve quality are carried out timeously and that the integrity of the university’s offering are publicly verified and </w:t>
      </w:r>
      <w:r w:rsidRPr="00BF0135">
        <w:rPr>
          <w:color w:val="000000" w:themeColor="text1"/>
          <w:sz w:val="24"/>
        </w:rPr>
        <w:t>publicised</w:t>
      </w:r>
      <w:r w:rsidRPr="00BF0135">
        <w:rPr>
          <w:color w:val="000000" w:themeColor="text1"/>
          <w:sz w:val="24"/>
          <w:lang w:val="en-US"/>
        </w:rPr>
        <w:t>. Given the size of the quality and promotion unit, they undertake a remarkable j</w:t>
      </w:r>
      <w:r w:rsidR="003034F4">
        <w:rPr>
          <w:color w:val="000000" w:themeColor="text1"/>
          <w:sz w:val="24"/>
          <w:lang w:val="en-US"/>
        </w:rPr>
        <w:t>ob. It is ongoing and continuous</w:t>
      </w:r>
      <w:r w:rsidRPr="00BF0135">
        <w:rPr>
          <w:color w:val="000000" w:themeColor="text1"/>
          <w:sz w:val="24"/>
          <w:lang w:val="en-US"/>
        </w:rPr>
        <w:t>. No sooner is one review or assessment complete than others must be started. Over and above these, there is the vital matt</w:t>
      </w:r>
      <w:r w:rsidR="003034F4">
        <w:rPr>
          <w:color w:val="000000" w:themeColor="text1"/>
          <w:sz w:val="24"/>
          <w:lang w:val="en-US"/>
        </w:rPr>
        <w:t>er of implementation. In addition, the</w:t>
      </w:r>
      <w:r w:rsidRPr="00BF0135">
        <w:rPr>
          <w:color w:val="000000" w:themeColor="text1"/>
          <w:sz w:val="24"/>
          <w:lang w:val="en-US"/>
        </w:rPr>
        <w:t xml:space="preserve"> Quality section is very often </w:t>
      </w:r>
      <w:r w:rsidR="003034F4">
        <w:rPr>
          <w:color w:val="000000" w:themeColor="text1"/>
          <w:sz w:val="24"/>
          <w:lang w:val="en-US"/>
        </w:rPr>
        <w:t>the voice of the university when dealing with</w:t>
      </w:r>
      <w:r w:rsidRPr="00BF0135">
        <w:rPr>
          <w:color w:val="000000" w:themeColor="text1"/>
          <w:sz w:val="24"/>
          <w:lang w:val="en-US"/>
        </w:rPr>
        <w:t xml:space="preserve"> the Council for Higher Education and the Department o</w:t>
      </w:r>
      <w:r w:rsidR="003034F4">
        <w:rPr>
          <w:color w:val="000000" w:themeColor="text1"/>
          <w:sz w:val="24"/>
          <w:lang w:val="en-US"/>
        </w:rPr>
        <w:t xml:space="preserve">f </w:t>
      </w:r>
      <w:r w:rsidR="00F87700">
        <w:rPr>
          <w:color w:val="000000" w:themeColor="text1"/>
          <w:sz w:val="24"/>
          <w:lang w:val="en-US"/>
        </w:rPr>
        <w:t xml:space="preserve">Higher </w:t>
      </w:r>
      <w:r w:rsidR="003034F4">
        <w:rPr>
          <w:color w:val="000000" w:themeColor="text1"/>
          <w:sz w:val="24"/>
          <w:lang w:val="en-US"/>
        </w:rPr>
        <w:t>Education and Technology. I</w:t>
      </w:r>
      <w:r w:rsidRPr="00BF0135">
        <w:rPr>
          <w:color w:val="000000" w:themeColor="text1"/>
          <w:sz w:val="24"/>
          <w:lang w:val="en-US"/>
        </w:rPr>
        <w:t xml:space="preserve">n areas of quality management and assessment, the section constitutes the vital link between government and university. It both keeps the mechanism of quality running and also looks ahead to what is both expected and needed. </w:t>
      </w:r>
    </w:p>
    <w:p w:rsidR="001F57FA" w:rsidRPr="00BF0135" w:rsidRDefault="001F57FA" w:rsidP="001F57FA">
      <w:pPr>
        <w:spacing w:after="0"/>
        <w:rPr>
          <w:color w:val="000000" w:themeColor="text1"/>
          <w:sz w:val="24"/>
          <w:lang w:val="en-US"/>
        </w:rPr>
      </w:pPr>
    </w:p>
    <w:p w:rsidR="001F57FA" w:rsidRPr="00BF0135" w:rsidRDefault="001F57FA" w:rsidP="001F57FA">
      <w:pPr>
        <w:spacing w:after="0"/>
        <w:ind w:left="720"/>
        <w:rPr>
          <w:color w:val="000000" w:themeColor="text1"/>
          <w:sz w:val="24"/>
          <w:lang w:val="en-US"/>
        </w:rPr>
      </w:pPr>
      <w:r w:rsidRPr="00BF0135">
        <w:rPr>
          <w:color w:val="000000" w:themeColor="text1"/>
          <w:sz w:val="24"/>
          <w:lang w:val="en-US"/>
        </w:rPr>
        <w:t xml:space="preserve">The only challenge to this system is that quality tends to be viewed in terms of what the Quality Promotion and Assurance section does. It is housed in the office of the Deputy Vice-Chancellor for Teaching and Learning, which in itself points to a perception of teaching and learning being the key element of its operation. This is, of course, partly true since the modules, qualifications offered and the academic schools which offer them are fundamental to the university retaining and improving quality offerings. It also needs to be stressed that the Research portfolio is strongly concerned with applying, reviewing and improving its quality mechanisms. </w:t>
      </w:r>
      <w:r w:rsidR="003034F4">
        <w:rPr>
          <w:color w:val="000000" w:themeColor="text1"/>
          <w:sz w:val="24"/>
          <w:lang w:val="en-US"/>
        </w:rPr>
        <w:t>Quality within</w:t>
      </w:r>
      <w:r w:rsidRPr="00BF0135">
        <w:rPr>
          <w:color w:val="000000" w:themeColor="text1"/>
          <w:sz w:val="24"/>
          <w:lang w:val="en-US"/>
        </w:rPr>
        <w:t xml:space="preserve"> Community Engagement inevitably rest primarily with the disciplines and their related professional councils which offer internships, clinic servi</w:t>
      </w:r>
      <w:r w:rsidR="003034F4">
        <w:rPr>
          <w:color w:val="000000" w:themeColor="text1"/>
          <w:sz w:val="24"/>
          <w:lang w:val="en-US"/>
        </w:rPr>
        <w:t>ces and the like. The Research O</w:t>
      </w:r>
      <w:r w:rsidRPr="00BF0135">
        <w:rPr>
          <w:color w:val="000000" w:themeColor="text1"/>
          <w:sz w:val="24"/>
          <w:lang w:val="en-US"/>
        </w:rPr>
        <w:t xml:space="preserve">ffice similarly has its own rigorous quality assurance system as regards research endeavour. </w:t>
      </w:r>
    </w:p>
    <w:p w:rsidR="001F57FA" w:rsidRPr="00BF0135" w:rsidRDefault="001F57FA" w:rsidP="001F57FA">
      <w:pPr>
        <w:spacing w:after="0"/>
        <w:rPr>
          <w:color w:val="000000" w:themeColor="text1"/>
          <w:sz w:val="24"/>
          <w:lang w:val="en-US"/>
        </w:rPr>
      </w:pPr>
    </w:p>
    <w:p w:rsidR="001F57FA" w:rsidRPr="001F57FA" w:rsidRDefault="001F57FA" w:rsidP="001F57FA">
      <w:pPr>
        <w:spacing w:after="0"/>
        <w:ind w:left="720"/>
        <w:rPr>
          <w:color w:val="000000" w:themeColor="text1"/>
          <w:sz w:val="24"/>
          <w:lang w:val="en-US"/>
        </w:rPr>
      </w:pPr>
      <w:r w:rsidRPr="00BF0135">
        <w:rPr>
          <w:color w:val="000000" w:themeColor="text1"/>
          <w:sz w:val="24"/>
          <w:lang w:val="en-US"/>
        </w:rPr>
        <w:t>But, accepting all this, the fact remains that quality assurance tends to be perceived as residing in the QPA office. At the school and discipline levels, quality is less likely to be regarded as an end in itself to be run as such by a discipline, as to being something imported and dealt with, as one might process examination results. It is not fully integrated as a way of life for individual academics.</w:t>
      </w:r>
      <w:r w:rsidR="00856A3F">
        <w:rPr>
          <w:color w:val="000000" w:themeColor="text1"/>
          <w:sz w:val="24"/>
          <w:lang w:val="en-US"/>
        </w:rPr>
        <w:t xml:space="preserve"> That said</w:t>
      </w:r>
      <w:r w:rsidR="00856A3F" w:rsidRPr="00856A3F">
        <w:rPr>
          <w:color w:val="000000" w:themeColor="text1"/>
          <w:sz w:val="24"/>
          <w:lang w:val="en-US"/>
        </w:rPr>
        <w:t>, examination boards review all pass rates on a semi-annual basis and interrogate those modules with too low (or too high) a pass rate.</w:t>
      </w:r>
    </w:p>
    <w:p w:rsidR="003702F0" w:rsidRPr="001A1487" w:rsidRDefault="003702F0" w:rsidP="001A1487">
      <w:pPr>
        <w:spacing w:after="0"/>
        <w:rPr>
          <w:color w:val="000000" w:themeColor="text1"/>
          <w:sz w:val="24"/>
          <w:lang w:val="en-ZA"/>
        </w:rPr>
      </w:pPr>
    </w:p>
    <w:p w:rsidR="00370077" w:rsidRPr="001A1487" w:rsidRDefault="00370077" w:rsidP="001A1487">
      <w:pPr>
        <w:spacing w:after="0"/>
        <w:rPr>
          <w:b/>
          <w:color w:val="000000" w:themeColor="text1"/>
          <w:sz w:val="24"/>
          <w:lang w:val="en-ZA"/>
        </w:rPr>
      </w:pPr>
      <w:r w:rsidRPr="001A1487">
        <w:rPr>
          <w:b/>
          <w:color w:val="000000" w:themeColor="text1"/>
          <w:sz w:val="24"/>
          <w:lang w:val="en-ZA"/>
        </w:rPr>
        <w:t>Quality Enhancement Project 2015-2017</w:t>
      </w:r>
    </w:p>
    <w:p w:rsidR="00370077" w:rsidRPr="001A1487" w:rsidRDefault="00370077" w:rsidP="001A1487">
      <w:pPr>
        <w:spacing w:after="0"/>
        <w:rPr>
          <w:b/>
          <w:color w:val="000000" w:themeColor="text1"/>
          <w:sz w:val="24"/>
          <w:lang w:val="en-ZA"/>
        </w:rPr>
      </w:pPr>
    </w:p>
    <w:p w:rsidR="0073050E" w:rsidRPr="001A1487" w:rsidRDefault="0073050E" w:rsidP="001A1487">
      <w:pPr>
        <w:spacing w:after="0"/>
        <w:rPr>
          <w:color w:val="000000" w:themeColor="text1"/>
          <w:sz w:val="24"/>
        </w:rPr>
      </w:pPr>
      <w:r w:rsidRPr="001A1487">
        <w:rPr>
          <w:color w:val="000000" w:themeColor="text1"/>
          <w:sz w:val="24"/>
        </w:rPr>
        <w:t>In 2015-2017</w:t>
      </w:r>
      <w:r w:rsidR="0086792A">
        <w:rPr>
          <w:color w:val="000000" w:themeColor="text1"/>
          <w:sz w:val="24"/>
        </w:rPr>
        <w:t>,</w:t>
      </w:r>
      <w:r w:rsidRPr="001A1487">
        <w:rPr>
          <w:color w:val="000000" w:themeColor="text1"/>
          <w:sz w:val="24"/>
        </w:rPr>
        <w:t xml:space="preserve"> a drive was undertaken in the </w:t>
      </w:r>
      <w:r w:rsidR="008A4F84">
        <w:rPr>
          <w:color w:val="000000" w:themeColor="text1"/>
          <w:sz w:val="24"/>
        </w:rPr>
        <w:t>University</w:t>
      </w:r>
      <w:r w:rsidRPr="001A1487">
        <w:rPr>
          <w:color w:val="000000" w:themeColor="text1"/>
          <w:sz w:val="24"/>
        </w:rPr>
        <w:t xml:space="preserve"> to bring about enhancements in four Quality Enhancement Project focus areas</w:t>
      </w:r>
      <w:r w:rsidR="00F61080" w:rsidRPr="001A1487">
        <w:rPr>
          <w:color w:val="000000" w:themeColor="text1"/>
          <w:sz w:val="24"/>
        </w:rPr>
        <w:t>.</w:t>
      </w:r>
      <w:r w:rsidR="0086792A">
        <w:rPr>
          <w:color w:val="000000" w:themeColor="text1"/>
          <w:sz w:val="24"/>
        </w:rPr>
        <w:t xml:space="preserve"> This resulted in</w:t>
      </w:r>
      <w:r w:rsidR="00F61080" w:rsidRPr="001A1487">
        <w:rPr>
          <w:color w:val="000000" w:themeColor="text1"/>
          <w:sz w:val="24"/>
        </w:rPr>
        <w:t xml:space="preserve"> the QEP I report</w:t>
      </w:r>
      <w:r w:rsidR="0086792A">
        <w:rPr>
          <w:color w:val="000000" w:themeColor="text1"/>
          <w:sz w:val="24"/>
        </w:rPr>
        <w:t>, which</w:t>
      </w:r>
      <w:r w:rsidR="00F61080" w:rsidRPr="001A1487">
        <w:rPr>
          <w:color w:val="000000" w:themeColor="text1"/>
          <w:sz w:val="24"/>
        </w:rPr>
        <w:t xml:space="preserve"> </w:t>
      </w:r>
      <w:r w:rsidRPr="001A1487">
        <w:rPr>
          <w:color w:val="000000" w:themeColor="text1"/>
          <w:sz w:val="24"/>
        </w:rPr>
        <w:t xml:space="preserve">focused on </w:t>
      </w:r>
      <w:r w:rsidRPr="001A1487">
        <w:rPr>
          <w:color w:val="000000" w:themeColor="text1"/>
          <w:sz w:val="24"/>
        </w:rPr>
        <w:lastRenderedPageBreak/>
        <w:t>the themes of the generic roles of the academic as a teacher, the support offered to students, the nature of the learning enviro</w:t>
      </w:r>
      <w:r w:rsidR="0086792A">
        <w:rPr>
          <w:color w:val="000000" w:themeColor="text1"/>
          <w:sz w:val="24"/>
        </w:rPr>
        <w:t xml:space="preserve">nment and the management of </w:t>
      </w:r>
      <w:r w:rsidRPr="001A1487">
        <w:rPr>
          <w:color w:val="000000" w:themeColor="text1"/>
          <w:sz w:val="24"/>
        </w:rPr>
        <w:t>courses, programmes and enrolme</w:t>
      </w:r>
      <w:r w:rsidR="0073113C">
        <w:rPr>
          <w:color w:val="000000" w:themeColor="text1"/>
          <w:sz w:val="24"/>
        </w:rPr>
        <w:t>nt within the institution. The</w:t>
      </w:r>
      <w:r w:rsidRPr="001A1487">
        <w:rPr>
          <w:color w:val="000000" w:themeColor="text1"/>
          <w:sz w:val="24"/>
        </w:rPr>
        <w:t xml:space="preserve"> focus areas </w:t>
      </w:r>
      <w:r w:rsidR="00F61080" w:rsidRPr="001A1487">
        <w:rPr>
          <w:color w:val="000000" w:themeColor="text1"/>
          <w:sz w:val="24"/>
        </w:rPr>
        <w:t xml:space="preserve">of QEP I </w:t>
      </w:r>
      <w:r w:rsidRPr="001A1487">
        <w:rPr>
          <w:color w:val="000000" w:themeColor="text1"/>
          <w:sz w:val="24"/>
        </w:rPr>
        <w:t>were:</w:t>
      </w:r>
    </w:p>
    <w:p w:rsidR="0073050E" w:rsidRPr="001A1487" w:rsidRDefault="0073050E" w:rsidP="001A1487">
      <w:pPr>
        <w:spacing w:after="0"/>
        <w:rPr>
          <w:color w:val="000000" w:themeColor="text1"/>
          <w:sz w:val="24"/>
        </w:rPr>
      </w:pPr>
    </w:p>
    <w:p w:rsidR="0073050E" w:rsidRPr="001A1487" w:rsidRDefault="0073050E" w:rsidP="001A1487">
      <w:pPr>
        <w:numPr>
          <w:ilvl w:val="0"/>
          <w:numId w:val="1"/>
        </w:numPr>
        <w:spacing w:after="0"/>
        <w:rPr>
          <w:color w:val="000000" w:themeColor="text1"/>
          <w:sz w:val="24"/>
        </w:rPr>
      </w:pPr>
      <w:r w:rsidRPr="001A1487">
        <w:rPr>
          <w:color w:val="000000" w:themeColor="text1"/>
          <w:sz w:val="24"/>
        </w:rPr>
        <w:t>Enhancing Academics as teachers</w:t>
      </w:r>
    </w:p>
    <w:p w:rsidR="0073050E" w:rsidRPr="001A1487" w:rsidRDefault="0073050E" w:rsidP="001A1487">
      <w:pPr>
        <w:numPr>
          <w:ilvl w:val="0"/>
          <w:numId w:val="1"/>
        </w:numPr>
        <w:spacing w:after="0"/>
        <w:rPr>
          <w:color w:val="000000" w:themeColor="text1"/>
          <w:sz w:val="24"/>
        </w:rPr>
      </w:pPr>
      <w:r w:rsidRPr="001A1487">
        <w:rPr>
          <w:color w:val="000000" w:themeColor="text1"/>
          <w:sz w:val="24"/>
        </w:rPr>
        <w:t>Enhancing student support and development</w:t>
      </w:r>
    </w:p>
    <w:p w:rsidR="0073050E" w:rsidRPr="001A1487" w:rsidRDefault="0073050E" w:rsidP="001A1487">
      <w:pPr>
        <w:numPr>
          <w:ilvl w:val="0"/>
          <w:numId w:val="1"/>
        </w:numPr>
        <w:spacing w:after="0"/>
        <w:rPr>
          <w:color w:val="000000" w:themeColor="text1"/>
          <w:sz w:val="24"/>
        </w:rPr>
      </w:pPr>
      <w:r w:rsidRPr="001A1487">
        <w:rPr>
          <w:color w:val="000000" w:themeColor="text1"/>
          <w:sz w:val="24"/>
        </w:rPr>
        <w:t>Enhancing the learning environment</w:t>
      </w:r>
    </w:p>
    <w:p w:rsidR="0073050E" w:rsidRPr="001A1487" w:rsidRDefault="0073050E" w:rsidP="001A1487">
      <w:pPr>
        <w:numPr>
          <w:ilvl w:val="0"/>
          <w:numId w:val="1"/>
        </w:numPr>
        <w:spacing w:after="0"/>
        <w:rPr>
          <w:color w:val="000000" w:themeColor="text1"/>
          <w:sz w:val="24"/>
        </w:rPr>
      </w:pPr>
      <w:r w:rsidRPr="001A1487">
        <w:rPr>
          <w:color w:val="000000" w:themeColor="text1"/>
          <w:sz w:val="24"/>
        </w:rPr>
        <w:t>Enhancing course and programme enrolment</w:t>
      </w:r>
    </w:p>
    <w:p w:rsidR="0073050E" w:rsidRPr="001A1487" w:rsidRDefault="0073050E" w:rsidP="001A1487">
      <w:pPr>
        <w:spacing w:after="0"/>
        <w:rPr>
          <w:color w:val="000000" w:themeColor="text1"/>
          <w:sz w:val="24"/>
        </w:rPr>
      </w:pPr>
    </w:p>
    <w:p w:rsidR="0073050E" w:rsidRPr="001A1487" w:rsidRDefault="0073050E" w:rsidP="001A1487">
      <w:pPr>
        <w:spacing w:after="0"/>
        <w:rPr>
          <w:color w:val="000000" w:themeColor="text1"/>
          <w:sz w:val="24"/>
        </w:rPr>
      </w:pPr>
      <w:r w:rsidRPr="001A1487">
        <w:rPr>
          <w:color w:val="000000" w:themeColor="text1"/>
          <w:sz w:val="24"/>
        </w:rPr>
        <w:t>In 2016-2017</w:t>
      </w:r>
      <w:r w:rsidR="0086792A">
        <w:rPr>
          <w:color w:val="000000" w:themeColor="text1"/>
          <w:sz w:val="24"/>
        </w:rPr>
        <w:t>, there followed a second-</w:t>
      </w:r>
      <w:r w:rsidRPr="001A1487">
        <w:rPr>
          <w:color w:val="000000" w:themeColor="text1"/>
          <w:sz w:val="24"/>
        </w:rPr>
        <w:t>phase QEP II report</w:t>
      </w:r>
      <w:r w:rsidR="0086792A">
        <w:rPr>
          <w:color w:val="000000" w:themeColor="text1"/>
          <w:sz w:val="24"/>
        </w:rPr>
        <w:t>, which emphasised</w:t>
      </w:r>
      <w:r w:rsidRPr="001A1487">
        <w:rPr>
          <w:color w:val="000000" w:themeColor="text1"/>
          <w:sz w:val="24"/>
        </w:rPr>
        <w:t xml:space="preserve"> the quality of the curriculum renewal and transformation being adopted at strategic institutional and operational programmatic level</w:t>
      </w:r>
      <w:r w:rsidR="003F32E7">
        <w:rPr>
          <w:color w:val="000000" w:themeColor="text1"/>
          <w:sz w:val="24"/>
        </w:rPr>
        <w:t>s</w:t>
      </w:r>
      <w:r w:rsidRPr="001A1487">
        <w:rPr>
          <w:color w:val="000000" w:themeColor="text1"/>
          <w:sz w:val="24"/>
        </w:rPr>
        <w:t xml:space="preserve">. Phase II emanated thematically from the findings reported in QEP I. This was tabled at Senate on 15 November 2017. </w:t>
      </w:r>
    </w:p>
    <w:p w:rsidR="0073050E" w:rsidRPr="001A1487" w:rsidRDefault="0073050E" w:rsidP="001A1487">
      <w:pPr>
        <w:spacing w:after="0"/>
        <w:rPr>
          <w:color w:val="000000" w:themeColor="text1"/>
          <w:sz w:val="24"/>
        </w:rPr>
      </w:pPr>
    </w:p>
    <w:p w:rsidR="0073050E" w:rsidRPr="001A1487" w:rsidRDefault="0086792A" w:rsidP="001A1487">
      <w:pPr>
        <w:spacing w:after="0"/>
        <w:rPr>
          <w:color w:val="000000" w:themeColor="text1"/>
          <w:sz w:val="24"/>
        </w:rPr>
      </w:pPr>
      <w:r>
        <w:rPr>
          <w:color w:val="000000" w:themeColor="text1"/>
          <w:sz w:val="24"/>
        </w:rPr>
        <w:t xml:space="preserve">The </w:t>
      </w:r>
      <w:r w:rsidR="0073050E" w:rsidRPr="001A1487">
        <w:rPr>
          <w:color w:val="000000" w:themeColor="text1"/>
          <w:sz w:val="24"/>
        </w:rPr>
        <w:t xml:space="preserve">QEP II agenda was understood contextually as </w:t>
      </w:r>
      <w:r>
        <w:rPr>
          <w:color w:val="000000" w:themeColor="text1"/>
          <w:sz w:val="24"/>
        </w:rPr>
        <w:t>a direct response to the nation</w:t>
      </w:r>
      <w:r w:rsidR="0073050E" w:rsidRPr="001A1487">
        <w:rPr>
          <w:color w:val="000000" w:themeColor="text1"/>
          <w:sz w:val="24"/>
        </w:rPr>
        <w:t>wide student contestations in 2016 around access to Higher Education (as epitomised by the #FeesMustFall campaign) and the alienation within the institution and its programmes (the #RhodesMustFall campaign). Thes</w:t>
      </w:r>
      <w:r>
        <w:rPr>
          <w:color w:val="000000" w:themeColor="text1"/>
          <w:sz w:val="24"/>
        </w:rPr>
        <w:t xml:space="preserve">e concerns were reported by </w:t>
      </w:r>
      <w:r w:rsidR="0073050E" w:rsidRPr="001A1487">
        <w:rPr>
          <w:color w:val="000000" w:themeColor="text1"/>
          <w:sz w:val="24"/>
        </w:rPr>
        <w:t>student movements as perpetrated through systemic, institutional and curriculum practices. The QEP II report contributed to a systemic</w:t>
      </w:r>
      <w:r>
        <w:rPr>
          <w:color w:val="000000" w:themeColor="text1"/>
          <w:sz w:val="24"/>
        </w:rPr>
        <w:t>,</w:t>
      </w:r>
      <w:r w:rsidR="0073050E" w:rsidRPr="001A1487">
        <w:rPr>
          <w:color w:val="000000" w:themeColor="text1"/>
          <w:sz w:val="24"/>
        </w:rPr>
        <w:t xml:space="preserve"> comparative engagement across all national higher education institutions to set benchmarks and codes of good practice</w:t>
      </w:r>
      <w:r>
        <w:rPr>
          <w:color w:val="000000" w:themeColor="text1"/>
          <w:sz w:val="24"/>
        </w:rPr>
        <w:t>,</w:t>
      </w:r>
      <w:r w:rsidR="0073050E" w:rsidRPr="001A1487">
        <w:rPr>
          <w:color w:val="000000" w:themeColor="text1"/>
          <w:sz w:val="24"/>
        </w:rPr>
        <w:t xml:space="preserve"> especially fo</w:t>
      </w:r>
      <w:r>
        <w:rPr>
          <w:color w:val="000000" w:themeColor="text1"/>
          <w:sz w:val="24"/>
        </w:rPr>
        <w:t>r undergraduate provisioning. The report</w:t>
      </w:r>
      <w:r w:rsidR="0073050E" w:rsidRPr="001A1487">
        <w:rPr>
          <w:color w:val="000000" w:themeColor="text1"/>
          <w:sz w:val="24"/>
        </w:rPr>
        <w:t xml:space="preserve"> was also intended to contribute to policy </w:t>
      </w:r>
      <w:r>
        <w:rPr>
          <w:color w:val="000000" w:themeColor="text1"/>
          <w:sz w:val="24"/>
        </w:rPr>
        <w:t>development in Higher Education by</w:t>
      </w:r>
      <w:r w:rsidR="0073050E" w:rsidRPr="001A1487">
        <w:rPr>
          <w:color w:val="000000" w:themeColor="text1"/>
          <w:sz w:val="24"/>
        </w:rPr>
        <w:t xml:space="preserve"> sharing tools and resources for improving the </w:t>
      </w:r>
      <w:r>
        <w:rPr>
          <w:color w:val="000000" w:themeColor="text1"/>
          <w:sz w:val="24"/>
        </w:rPr>
        <w:t>student success rates</w:t>
      </w:r>
      <w:r w:rsidR="0073050E" w:rsidRPr="001A1487">
        <w:rPr>
          <w:color w:val="000000" w:themeColor="text1"/>
          <w:sz w:val="24"/>
        </w:rPr>
        <w:t>, and</w:t>
      </w:r>
      <w:r>
        <w:rPr>
          <w:color w:val="000000" w:themeColor="text1"/>
          <w:sz w:val="24"/>
        </w:rPr>
        <w:t>,</w:t>
      </w:r>
      <w:r w:rsidR="0073050E" w:rsidRPr="001A1487">
        <w:rPr>
          <w:color w:val="000000" w:themeColor="text1"/>
          <w:sz w:val="24"/>
        </w:rPr>
        <w:t xml:space="preserve"> through systemic research inquiry, generating communities of practitioners and practices at institutional and national level.</w:t>
      </w:r>
    </w:p>
    <w:p w:rsidR="0073050E" w:rsidRPr="001A1487" w:rsidRDefault="0073050E" w:rsidP="001A1487">
      <w:pPr>
        <w:spacing w:after="0"/>
        <w:rPr>
          <w:color w:val="000000" w:themeColor="text1"/>
          <w:sz w:val="24"/>
        </w:rPr>
      </w:pPr>
    </w:p>
    <w:p w:rsidR="0073050E" w:rsidRPr="001A1487" w:rsidRDefault="0073050E" w:rsidP="001A1487">
      <w:pPr>
        <w:spacing w:after="0"/>
        <w:rPr>
          <w:color w:val="000000" w:themeColor="text1"/>
          <w:sz w:val="24"/>
        </w:rPr>
      </w:pPr>
      <w:r w:rsidRPr="001A1487">
        <w:rPr>
          <w:color w:val="000000" w:themeColor="text1"/>
          <w:sz w:val="24"/>
        </w:rPr>
        <w:t>The QEP II exercise constituted an opportunity to reflect on what was working well in promoting student success through curriculum interventions, what influenced the curriculum choices being made, and what future trajectories for planned action could be established at UKZN. The four focus areas were:</w:t>
      </w:r>
    </w:p>
    <w:p w:rsidR="0073050E" w:rsidRPr="001A1487" w:rsidRDefault="0073050E" w:rsidP="001A1487">
      <w:pPr>
        <w:spacing w:after="0"/>
        <w:rPr>
          <w:color w:val="000000" w:themeColor="text1"/>
          <w:sz w:val="24"/>
        </w:rPr>
      </w:pPr>
    </w:p>
    <w:p w:rsidR="002476EB" w:rsidRPr="001A1487" w:rsidRDefault="002476EB" w:rsidP="001A1487">
      <w:pPr>
        <w:numPr>
          <w:ilvl w:val="0"/>
          <w:numId w:val="2"/>
        </w:numPr>
        <w:spacing w:after="0"/>
        <w:rPr>
          <w:color w:val="000000" w:themeColor="text1"/>
          <w:sz w:val="24"/>
          <w:lang w:val="en-ZA"/>
        </w:rPr>
      </w:pPr>
      <w:r w:rsidRPr="001A1487">
        <w:rPr>
          <w:bCs/>
          <w:color w:val="000000" w:themeColor="text1"/>
          <w:sz w:val="24"/>
          <w:lang w:val="en-ZA"/>
        </w:rPr>
        <w:t>C</w:t>
      </w:r>
      <w:r w:rsidR="0073050E" w:rsidRPr="001A1487">
        <w:rPr>
          <w:bCs/>
          <w:color w:val="000000" w:themeColor="text1"/>
          <w:sz w:val="24"/>
          <w:lang w:val="en-ZA"/>
        </w:rPr>
        <w:t xml:space="preserve">urriculum renewal and transformation  </w:t>
      </w:r>
    </w:p>
    <w:p w:rsidR="002476EB" w:rsidRPr="001A1487" w:rsidRDefault="002476EB" w:rsidP="001A1487">
      <w:pPr>
        <w:numPr>
          <w:ilvl w:val="0"/>
          <w:numId w:val="2"/>
        </w:numPr>
        <w:spacing w:after="0"/>
        <w:rPr>
          <w:color w:val="000000" w:themeColor="text1"/>
          <w:sz w:val="24"/>
          <w:lang w:val="en-ZA"/>
        </w:rPr>
      </w:pPr>
      <w:r w:rsidRPr="001A1487">
        <w:rPr>
          <w:bCs/>
          <w:color w:val="000000" w:themeColor="text1"/>
          <w:sz w:val="24"/>
          <w:lang w:val="en-ZA"/>
        </w:rPr>
        <w:t>D</w:t>
      </w:r>
      <w:r w:rsidR="0073050E" w:rsidRPr="001A1487">
        <w:rPr>
          <w:bCs/>
          <w:color w:val="000000" w:themeColor="text1"/>
          <w:sz w:val="24"/>
          <w:lang w:val="en-ZA"/>
        </w:rPr>
        <w:t xml:space="preserve">iversity and inclusivity in curriculum  </w:t>
      </w:r>
    </w:p>
    <w:p w:rsidR="002476EB" w:rsidRPr="001A1487" w:rsidRDefault="002476EB" w:rsidP="001A1487">
      <w:pPr>
        <w:numPr>
          <w:ilvl w:val="0"/>
          <w:numId w:val="2"/>
        </w:numPr>
        <w:spacing w:after="0"/>
        <w:rPr>
          <w:color w:val="000000" w:themeColor="text1"/>
          <w:sz w:val="24"/>
          <w:lang w:val="en-ZA"/>
        </w:rPr>
      </w:pPr>
      <w:r w:rsidRPr="001A1487">
        <w:rPr>
          <w:bCs/>
          <w:color w:val="000000" w:themeColor="text1"/>
          <w:sz w:val="24"/>
          <w:lang w:val="en-ZA"/>
        </w:rPr>
        <w:t>C</w:t>
      </w:r>
      <w:r w:rsidR="0073050E" w:rsidRPr="001A1487">
        <w:rPr>
          <w:bCs/>
          <w:color w:val="000000" w:themeColor="text1"/>
          <w:sz w:val="24"/>
          <w:lang w:val="en-ZA"/>
        </w:rPr>
        <w:t>urriculum development capacity and quality</w:t>
      </w:r>
    </w:p>
    <w:p w:rsidR="0073050E" w:rsidRPr="001A1487" w:rsidRDefault="002476EB" w:rsidP="001A1487">
      <w:pPr>
        <w:numPr>
          <w:ilvl w:val="0"/>
          <w:numId w:val="2"/>
        </w:numPr>
        <w:spacing w:after="0"/>
        <w:rPr>
          <w:color w:val="000000" w:themeColor="text1"/>
          <w:sz w:val="24"/>
          <w:lang w:val="en-ZA"/>
        </w:rPr>
      </w:pPr>
      <w:r w:rsidRPr="001A1487">
        <w:rPr>
          <w:bCs/>
          <w:color w:val="000000" w:themeColor="text1"/>
          <w:sz w:val="24"/>
          <w:lang w:val="en-ZA"/>
        </w:rPr>
        <w:t>P</w:t>
      </w:r>
      <w:r w:rsidR="0073050E" w:rsidRPr="001A1487">
        <w:rPr>
          <w:bCs/>
          <w:color w:val="000000" w:themeColor="text1"/>
          <w:sz w:val="24"/>
          <w:lang w:val="en-ZA"/>
        </w:rPr>
        <w:t>articipation in curriculum design and development</w:t>
      </w:r>
    </w:p>
    <w:p w:rsidR="007327BC" w:rsidRPr="001A1487" w:rsidRDefault="007327BC" w:rsidP="001A1487">
      <w:pPr>
        <w:spacing w:after="0"/>
        <w:ind w:left="720"/>
        <w:rPr>
          <w:color w:val="000000" w:themeColor="text1"/>
          <w:sz w:val="24"/>
          <w:lang w:val="en-ZA"/>
        </w:rPr>
      </w:pPr>
    </w:p>
    <w:p w:rsidR="00223C06" w:rsidRPr="001A1487" w:rsidRDefault="00223C06" w:rsidP="001A1487">
      <w:pPr>
        <w:spacing w:after="0"/>
        <w:rPr>
          <w:color w:val="000000" w:themeColor="text1"/>
          <w:sz w:val="24"/>
          <w:lang w:val="en-ZA"/>
        </w:rPr>
      </w:pPr>
      <w:r w:rsidRPr="001A1487">
        <w:rPr>
          <w:color w:val="000000" w:themeColor="text1"/>
          <w:sz w:val="24"/>
          <w:lang w:val="en-ZA"/>
        </w:rPr>
        <w:t xml:space="preserve">What emerged from these investigations was a picture of existing systems, practices and beliefs. The work and opinion of the evaluation has influenced thinking in the </w:t>
      </w:r>
      <w:r w:rsidR="008A4F84">
        <w:rPr>
          <w:color w:val="000000" w:themeColor="text1"/>
          <w:sz w:val="24"/>
          <w:lang w:val="en-ZA"/>
        </w:rPr>
        <w:t>University</w:t>
      </w:r>
      <w:r w:rsidRPr="001A1487">
        <w:rPr>
          <w:color w:val="000000" w:themeColor="text1"/>
          <w:sz w:val="24"/>
          <w:lang w:val="en-ZA"/>
        </w:rPr>
        <w:t xml:space="preserve"> on how the maintenance and the improvement of quality can be handled and approached. This has resulted in a more even and uniform system of regulation, evaluation and monitoring. Among its conclusions, the report commented: </w:t>
      </w:r>
    </w:p>
    <w:p w:rsidR="00223C06" w:rsidRPr="001A1487" w:rsidRDefault="00223C06" w:rsidP="001A1487">
      <w:pPr>
        <w:spacing w:after="0"/>
        <w:rPr>
          <w:color w:val="000000" w:themeColor="text1"/>
          <w:sz w:val="24"/>
          <w:lang w:val="en-ZA"/>
        </w:rPr>
      </w:pPr>
    </w:p>
    <w:p w:rsidR="00223C06" w:rsidRPr="001A1487" w:rsidRDefault="00223C06" w:rsidP="001A1487">
      <w:pPr>
        <w:numPr>
          <w:ilvl w:val="0"/>
          <w:numId w:val="11"/>
        </w:numPr>
        <w:spacing w:after="0"/>
        <w:rPr>
          <w:color w:val="000000" w:themeColor="text1"/>
          <w:sz w:val="24"/>
          <w:lang w:val="en-ZA"/>
        </w:rPr>
      </w:pPr>
      <w:r w:rsidRPr="001A1487">
        <w:rPr>
          <w:color w:val="000000" w:themeColor="text1"/>
          <w:sz w:val="24"/>
          <w:lang w:val="en-ZA"/>
        </w:rPr>
        <w:t xml:space="preserve">The process of curriculum change was </w:t>
      </w:r>
      <w:r w:rsidRPr="001A1487">
        <w:rPr>
          <w:i/>
          <w:iCs/>
          <w:color w:val="000000" w:themeColor="text1"/>
          <w:sz w:val="24"/>
          <w:lang w:val="en-ZA"/>
        </w:rPr>
        <w:t xml:space="preserve">interpreted in varied ways </w:t>
      </w:r>
      <w:r w:rsidRPr="001A1487">
        <w:rPr>
          <w:color w:val="000000" w:themeColor="text1"/>
          <w:sz w:val="24"/>
          <w:lang w:val="en-ZA"/>
        </w:rPr>
        <w:t xml:space="preserve">across different disciplines/fields, with tendencies towards confirming existing paradigmatic </w:t>
      </w:r>
      <w:r w:rsidRPr="001A1487">
        <w:rPr>
          <w:color w:val="000000" w:themeColor="text1"/>
          <w:sz w:val="24"/>
          <w:lang w:val="en-ZA"/>
        </w:rPr>
        <w:lastRenderedPageBreak/>
        <w:t>bounda</w:t>
      </w:r>
      <w:r w:rsidR="003B6D8F">
        <w:rPr>
          <w:color w:val="000000" w:themeColor="text1"/>
          <w:sz w:val="24"/>
          <w:lang w:val="en-ZA"/>
        </w:rPr>
        <w:t>ries within the “hard sciences”</w:t>
      </w:r>
      <w:r w:rsidRPr="001A1487">
        <w:rPr>
          <w:color w:val="000000" w:themeColor="text1"/>
          <w:sz w:val="24"/>
          <w:lang w:val="en-ZA"/>
        </w:rPr>
        <w:t xml:space="preserve"> and</w:t>
      </w:r>
      <w:r w:rsidR="003B6D8F">
        <w:rPr>
          <w:color w:val="000000" w:themeColor="text1"/>
          <w:sz w:val="24"/>
          <w:lang w:val="en-ZA"/>
        </w:rPr>
        <w:t>,</w:t>
      </w:r>
      <w:r w:rsidRPr="001A1487">
        <w:rPr>
          <w:color w:val="000000" w:themeColor="text1"/>
          <w:sz w:val="24"/>
          <w:lang w:val="en-ZA"/>
        </w:rPr>
        <w:t xml:space="preserve"> more likely, erasing boundaries within the social sciences. Explorations of curriculu</w:t>
      </w:r>
      <w:r w:rsidR="003B6D8F">
        <w:rPr>
          <w:color w:val="000000" w:themeColor="text1"/>
          <w:sz w:val="24"/>
          <w:lang w:val="en-ZA"/>
        </w:rPr>
        <w:t>m alternatives, including trans</w:t>
      </w:r>
      <w:r w:rsidRPr="001A1487">
        <w:rPr>
          <w:color w:val="000000" w:themeColor="text1"/>
          <w:sz w:val="24"/>
          <w:lang w:val="en-ZA"/>
        </w:rPr>
        <w:t xml:space="preserve">disciplinarity, were nevertheless evident across both. </w:t>
      </w:r>
    </w:p>
    <w:p w:rsidR="00223C06" w:rsidRPr="001A1487" w:rsidRDefault="00223C06" w:rsidP="001A1487">
      <w:pPr>
        <w:numPr>
          <w:ilvl w:val="0"/>
          <w:numId w:val="11"/>
        </w:numPr>
        <w:spacing w:after="0"/>
        <w:rPr>
          <w:color w:val="000000" w:themeColor="text1"/>
          <w:sz w:val="24"/>
          <w:lang w:val="en-ZA"/>
        </w:rPr>
      </w:pPr>
      <w:r w:rsidRPr="001A1487">
        <w:rPr>
          <w:color w:val="000000" w:themeColor="text1"/>
          <w:sz w:val="24"/>
          <w:lang w:val="en-ZA"/>
        </w:rPr>
        <w:t xml:space="preserve">The tendency to understand curriculum change as a form of </w:t>
      </w:r>
      <w:r w:rsidRPr="001A1487">
        <w:rPr>
          <w:i/>
          <w:iCs/>
          <w:color w:val="000000" w:themeColor="text1"/>
          <w:sz w:val="24"/>
          <w:lang w:val="en-ZA"/>
        </w:rPr>
        <w:t xml:space="preserve">surveillance </w:t>
      </w:r>
      <w:r w:rsidRPr="001A1487">
        <w:rPr>
          <w:color w:val="000000" w:themeColor="text1"/>
          <w:sz w:val="24"/>
          <w:lang w:val="en-ZA"/>
        </w:rPr>
        <w:t>defeats the purpose of a responsive</w:t>
      </w:r>
      <w:r w:rsidR="003B6D8F">
        <w:rPr>
          <w:color w:val="000000" w:themeColor="text1"/>
          <w:sz w:val="24"/>
          <w:lang w:val="en-ZA"/>
        </w:rPr>
        <w:t>,</w:t>
      </w:r>
      <w:r w:rsidRPr="001A1487">
        <w:rPr>
          <w:color w:val="000000" w:themeColor="text1"/>
          <w:sz w:val="24"/>
          <w:lang w:val="en-ZA"/>
        </w:rPr>
        <w:t xml:space="preserve"> evolving agenda for higher education studies. </w:t>
      </w:r>
      <w:r w:rsidR="008A4F84">
        <w:rPr>
          <w:color w:val="000000" w:themeColor="text1"/>
          <w:sz w:val="24"/>
          <w:lang w:val="en-ZA"/>
        </w:rPr>
        <w:t>University</w:t>
      </w:r>
      <w:r w:rsidRPr="001A1487">
        <w:rPr>
          <w:color w:val="000000" w:themeColor="text1"/>
          <w:sz w:val="24"/>
          <w:lang w:val="en-ZA"/>
        </w:rPr>
        <w:t xml:space="preserve"> structures should avoid </w:t>
      </w:r>
      <w:r w:rsidRPr="001A1487">
        <w:rPr>
          <w:i/>
          <w:iCs/>
          <w:color w:val="000000" w:themeColor="text1"/>
          <w:sz w:val="24"/>
          <w:lang w:val="en-ZA"/>
        </w:rPr>
        <w:t xml:space="preserve">over-prescribing uniform accountabilities </w:t>
      </w:r>
      <w:r w:rsidRPr="001A1487">
        <w:rPr>
          <w:color w:val="000000" w:themeColor="text1"/>
          <w:sz w:val="24"/>
          <w:lang w:val="en-ZA"/>
        </w:rPr>
        <w:t xml:space="preserve">across different </w:t>
      </w:r>
      <w:r w:rsidR="003B6D8F">
        <w:rPr>
          <w:color w:val="000000" w:themeColor="text1"/>
          <w:sz w:val="24"/>
          <w:lang w:val="en-ZA"/>
        </w:rPr>
        <w:t>sections of higher-</w:t>
      </w:r>
      <w:r w:rsidRPr="001A1487">
        <w:rPr>
          <w:color w:val="000000" w:themeColor="text1"/>
          <w:sz w:val="24"/>
          <w:lang w:val="en-ZA"/>
        </w:rPr>
        <w:t xml:space="preserve">education curriculum spaces. Over-regulating quality could have the unintended consequence of fostering complicit surface rather than deep curriculum change, providing semblances </w:t>
      </w:r>
      <w:r w:rsidR="003B6D8F">
        <w:rPr>
          <w:color w:val="000000" w:themeColor="text1"/>
          <w:sz w:val="24"/>
          <w:lang w:val="en-ZA"/>
        </w:rPr>
        <w:t xml:space="preserve">of </w:t>
      </w:r>
      <w:r w:rsidRPr="001A1487">
        <w:rPr>
          <w:color w:val="000000" w:themeColor="text1"/>
          <w:sz w:val="24"/>
          <w:lang w:val="en-ZA"/>
        </w:rPr>
        <w:t xml:space="preserve">rather than </w:t>
      </w:r>
      <w:r w:rsidR="003B6D8F">
        <w:rPr>
          <w:color w:val="000000" w:themeColor="text1"/>
          <w:sz w:val="24"/>
          <w:lang w:val="en-ZA"/>
        </w:rPr>
        <w:t xml:space="preserve">truly </w:t>
      </w:r>
      <w:r w:rsidRPr="001A1487">
        <w:rPr>
          <w:color w:val="000000" w:themeColor="text1"/>
          <w:sz w:val="24"/>
          <w:lang w:val="en-ZA"/>
        </w:rPr>
        <w:t xml:space="preserve">sustainable, innovative curriculum responsiveness. </w:t>
      </w:r>
    </w:p>
    <w:p w:rsidR="00223C06" w:rsidRPr="001A1487" w:rsidRDefault="00223C06" w:rsidP="001A1487">
      <w:pPr>
        <w:numPr>
          <w:ilvl w:val="0"/>
          <w:numId w:val="11"/>
        </w:numPr>
        <w:spacing w:after="0"/>
        <w:rPr>
          <w:color w:val="000000" w:themeColor="text1"/>
          <w:sz w:val="24"/>
          <w:lang w:val="en-ZA"/>
        </w:rPr>
      </w:pPr>
      <w:r w:rsidRPr="001A1487">
        <w:rPr>
          <w:color w:val="000000" w:themeColor="text1"/>
          <w:sz w:val="24"/>
          <w:lang w:val="en-ZA"/>
        </w:rPr>
        <w:t xml:space="preserve">Reflections about </w:t>
      </w:r>
      <w:r w:rsidRPr="001A1487">
        <w:rPr>
          <w:i/>
          <w:iCs/>
          <w:color w:val="000000" w:themeColor="text1"/>
          <w:sz w:val="24"/>
          <w:lang w:val="en-ZA"/>
        </w:rPr>
        <w:t xml:space="preserve">decolonisation of the </w:t>
      </w:r>
      <w:r w:rsidR="008A4F84">
        <w:rPr>
          <w:i/>
          <w:iCs/>
          <w:color w:val="000000" w:themeColor="text1"/>
          <w:sz w:val="24"/>
          <w:lang w:val="en-ZA"/>
        </w:rPr>
        <w:t>University</w:t>
      </w:r>
      <w:r w:rsidRPr="001A1487">
        <w:rPr>
          <w:i/>
          <w:iCs/>
          <w:color w:val="000000" w:themeColor="text1"/>
          <w:sz w:val="24"/>
          <w:lang w:val="en-ZA"/>
        </w:rPr>
        <w:t xml:space="preserve"> curriculum </w:t>
      </w:r>
      <w:r w:rsidRPr="001A1487">
        <w:rPr>
          <w:color w:val="000000" w:themeColor="text1"/>
          <w:sz w:val="24"/>
          <w:lang w:val="en-ZA"/>
        </w:rPr>
        <w:t>have raised quest</w:t>
      </w:r>
      <w:r w:rsidR="003B6D8F">
        <w:rPr>
          <w:color w:val="000000" w:themeColor="text1"/>
          <w:sz w:val="24"/>
          <w:lang w:val="en-ZA"/>
        </w:rPr>
        <w:t>ions about relevance and social-</w:t>
      </w:r>
      <w:r w:rsidRPr="001A1487">
        <w:rPr>
          <w:color w:val="000000" w:themeColor="text1"/>
          <w:sz w:val="24"/>
          <w:lang w:val="en-ZA"/>
        </w:rPr>
        <w:t xml:space="preserve">justice concerns, but have also examined whether new essentialisms and oversimplifications of the complexity of interconnectedness between multiple constituencies have been generated. Singular definitions (from all constituencies) should be resisted. </w:t>
      </w:r>
    </w:p>
    <w:p w:rsidR="00223C06" w:rsidRPr="001A1487" w:rsidRDefault="00223C06" w:rsidP="001A1487">
      <w:pPr>
        <w:numPr>
          <w:ilvl w:val="0"/>
          <w:numId w:val="11"/>
        </w:numPr>
        <w:spacing w:after="0"/>
        <w:rPr>
          <w:color w:val="000000" w:themeColor="text1"/>
          <w:sz w:val="24"/>
          <w:lang w:val="en-ZA"/>
        </w:rPr>
      </w:pPr>
      <w:r w:rsidRPr="001A1487">
        <w:rPr>
          <w:color w:val="000000" w:themeColor="text1"/>
          <w:sz w:val="24"/>
          <w:lang w:val="en-ZA"/>
        </w:rPr>
        <w:t xml:space="preserve">Curriculum transformation is likely to be a continued, lengthy process of </w:t>
      </w:r>
      <w:r w:rsidRPr="001A1487">
        <w:rPr>
          <w:i/>
          <w:iCs/>
          <w:color w:val="000000" w:themeColor="text1"/>
          <w:sz w:val="24"/>
          <w:lang w:val="en-ZA"/>
        </w:rPr>
        <w:t>building staff capacity</w:t>
      </w:r>
      <w:r w:rsidR="003B6D8F">
        <w:rPr>
          <w:iCs/>
          <w:color w:val="000000" w:themeColor="text1"/>
          <w:sz w:val="24"/>
          <w:lang w:val="en-ZA"/>
        </w:rPr>
        <w:t>,</w:t>
      </w:r>
      <w:r w:rsidRPr="001A1487">
        <w:rPr>
          <w:i/>
          <w:iCs/>
          <w:color w:val="000000" w:themeColor="text1"/>
          <w:sz w:val="24"/>
          <w:lang w:val="en-ZA"/>
        </w:rPr>
        <w:t xml:space="preserve"> </w:t>
      </w:r>
      <w:r w:rsidRPr="001A1487">
        <w:rPr>
          <w:color w:val="000000" w:themeColor="text1"/>
          <w:sz w:val="24"/>
          <w:lang w:val="en-ZA"/>
        </w:rPr>
        <w:t xml:space="preserve">not just to ensure their readiness to apply for promotion, but also to service the agenda of institutional curriculum change. The tendency to resist rather than embrace the challenge of change is an ongoing staff development exercise </w:t>
      </w:r>
    </w:p>
    <w:p w:rsidR="00223C06" w:rsidRPr="001A1487" w:rsidRDefault="00223C06" w:rsidP="001A1487">
      <w:pPr>
        <w:numPr>
          <w:ilvl w:val="0"/>
          <w:numId w:val="11"/>
        </w:numPr>
        <w:spacing w:after="0"/>
        <w:rPr>
          <w:color w:val="000000" w:themeColor="text1"/>
          <w:sz w:val="24"/>
          <w:lang w:val="en-ZA"/>
        </w:rPr>
      </w:pPr>
      <w:r w:rsidRPr="001A1487">
        <w:rPr>
          <w:color w:val="000000" w:themeColor="text1"/>
          <w:sz w:val="24"/>
          <w:lang w:val="en-ZA"/>
        </w:rPr>
        <w:t xml:space="preserve">UKZN has foregrounded the efficiency rationale to address its changing demographic profile as a </w:t>
      </w:r>
      <w:r w:rsidRPr="001A1487">
        <w:rPr>
          <w:i/>
          <w:iCs/>
          <w:color w:val="000000" w:themeColor="text1"/>
          <w:sz w:val="24"/>
          <w:lang w:val="en-ZA"/>
        </w:rPr>
        <w:t>conscious agenda of social justice redress</w:t>
      </w:r>
      <w:r w:rsidRPr="001A1487">
        <w:rPr>
          <w:color w:val="000000" w:themeColor="text1"/>
          <w:sz w:val="24"/>
          <w:lang w:val="en-ZA"/>
        </w:rPr>
        <w:t>. However, an ever-e</w:t>
      </w:r>
      <w:r w:rsidR="003B6D8F">
        <w:rPr>
          <w:color w:val="000000" w:themeColor="text1"/>
          <w:sz w:val="24"/>
          <w:lang w:val="en-ZA"/>
        </w:rPr>
        <w:t>xpanding massification could de</w:t>
      </w:r>
      <w:r w:rsidRPr="001A1487">
        <w:rPr>
          <w:color w:val="000000" w:themeColor="text1"/>
          <w:sz w:val="24"/>
          <w:lang w:val="en-ZA"/>
        </w:rPr>
        <w:t xml:space="preserve">rail this agenda if economies of scale are not carefully managed. The changing profile of both staff and students must address concurrently the building of capacity in teaching &amp; learning, curriculum design, development &amp; implementation, as well as research to develop, monitor and review a curriculum of both quality and relevance. </w:t>
      </w:r>
    </w:p>
    <w:p w:rsidR="00461530" w:rsidRPr="001A1487" w:rsidRDefault="00461530" w:rsidP="001A1487">
      <w:pPr>
        <w:spacing w:after="0"/>
        <w:rPr>
          <w:color w:val="000000" w:themeColor="text1"/>
          <w:sz w:val="24"/>
          <w:lang w:val="en-ZA"/>
        </w:rPr>
      </w:pPr>
    </w:p>
    <w:p w:rsidR="0073050E" w:rsidRPr="001A1487" w:rsidRDefault="00461530" w:rsidP="001A1487">
      <w:pPr>
        <w:spacing w:after="0"/>
        <w:rPr>
          <w:b/>
          <w:color w:val="000000" w:themeColor="text1"/>
          <w:sz w:val="24"/>
          <w:lang w:val="en-ZA"/>
        </w:rPr>
      </w:pPr>
      <w:r w:rsidRPr="00710716">
        <w:rPr>
          <w:b/>
          <w:color w:val="000000" w:themeColor="text1"/>
          <w:sz w:val="24"/>
          <w:lang w:val="en-ZA"/>
        </w:rPr>
        <w:t>Processes followed and a</w:t>
      </w:r>
      <w:r w:rsidR="0073050E" w:rsidRPr="00710716">
        <w:rPr>
          <w:b/>
          <w:color w:val="000000" w:themeColor="text1"/>
          <w:sz w:val="24"/>
          <w:lang w:val="en-ZA"/>
        </w:rPr>
        <w:t>chievements</w:t>
      </w:r>
      <w:r w:rsidRPr="00710716">
        <w:rPr>
          <w:b/>
          <w:color w:val="000000" w:themeColor="text1"/>
          <w:sz w:val="24"/>
          <w:lang w:val="en-ZA"/>
        </w:rPr>
        <w:t xml:space="preserve"> gained</w:t>
      </w:r>
      <w:r w:rsidRPr="001A1487">
        <w:rPr>
          <w:b/>
          <w:color w:val="000000" w:themeColor="text1"/>
          <w:sz w:val="24"/>
          <w:lang w:val="en-ZA"/>
        </w:rPr>
        <w:t xml:space="preserve"> by</w:t>
      </w:r>
      <w:r w:rsidR="00903E8E" w:rsidRPr="001A1487">
        <w:rPr>
          <w:b/>
          <w:color w:val="000000" w:themeColor="text1"/>
          <w:sz w:val="24"/>
          <w:lang w:val="en-ZA"/>
        </w:rPr>
        <w:t xml:space="preserve"> Quality Promotion A</w:t>
      </w:r>
      <w:r w:rsidR="00710716">
        <w:rPr>
          <w:b/>
          <w:color w:val="000000" w:themeColor="text1"/>
          <w:sz w:val="24"/>
          <w:lang w:val="en-ZA"/>
        </w:rPr>
        <w:t>ssurance since 2003</w:t>
      </w:r>
    </w:p>
    <w:p w:rsidR="00223C06" w:rsidRPr="001A1487" w:rsidRDefault="00223C06" w:rsidP="001A1487">
      <w:pPr>
        <w:spacing w:after="0"/>
        <w:rPr>
          <w:color w:val="000000" w:themeColor="text1"/>
          <w:sz w:val="24"/>
          <w:lang w:val="en-ZA"/>
        </w:rPr>
      </w:pPr>
    </w:p>
    <w:p w:rsidR="0073050E" w:rsidRPr="001A1487" w:rsidRDefault="004A78A5" w:rsidP="001A1487">
      <w:pPr>
        <w:spacing w:after="0"/>
        <w:rPr>
          <w:color w:val="000000" w:themeColor="text1"/>
          <w:sz w:val="24"/>
          <w:lang w:val="en-ZA"/>
        </w:rPr>
      </w:pPr>
      <w:r w:rsidRPr="001A1487">
        <w:rPr>
          <w:color w:val="000000" w:themeColor="text1"/>
          <w:sz w:val="24"/>
          <w:lang w:val="en-ZA"/>
        </w:rPr>
        <w:t>Th</w:t>
      </w:r>
      <w:r w:rsidR="0073050E" w:rsidRPr="001A1487">
        <w:rPr>
          <w:color w:val="000000" w:themeColor="text1"/>
          <w:sz w:val="24"/>
          <w:lang w:val="en-ZA"/>
        </w:rPr>
        <w:t xml:space="preserve">e </w:t>
      </w:r>
      <w:r w:rsidRPr="001A1487">
        <w:rPr>
          <w:color w:val="000000" w:themeColor="text1"/>
          <w:sz w:val="24"/>
          <w:lang w:val="en-ZA"/>
        </w:rPr>
        <w:t>functions</w:t>
      </w:r>
      <w:r w:rsidR="00461530" w:rsidRPr="001A1487">
        <w:rPr>
          <w:color w:val="000000" w:themeColor="text1"/>
          <w:sz w:val="24"/>
          <w:lang w:val="en-ZA"/>
        </w:rPr>
        <w:t xml:space="preserve"> and operations of QPA and its achievements</w:t>
      </w:r>
      <w:r w:rsidR="003B6D8F">
        <w:rPr>
          <w:color w:val="000000" w:themeColor="text1"/>
          <w:sz w:val="24"/>
          <w:lang w:val="en-ZA"/>
        </w:rPr>
        <w:t xml:space="preserve"> have been</w:t>
      </w:r>
      <w:r w:rsidR="00710716">
        <w:rPr>
          <w:color w:val="000000" w:themeColor="text1"/>
          <w:sz w:val="24"/>
          <w:lang w:val="en-ZA"/>
        </w:rPr>
        <w:t xml:space="preserve"> closely aligned. In its 18</w:t>
      </w:r>
      <w:r w:rsidRPr="001A1487">
        <w:rPr>
          <w:color w:val="000000" w:themeColor="text1"/>
          <w:sz w:val="24"/>
          <w:lang w:val="en-ZA"/>
        </w:rPr>
        <w:t xml:space="preserve"> years of existence the </w:t>
      </w:r>
      <w:r w:rsidR="0073050E" w:rsidRPr="001A1487">
        <w:rPr>
          <w:color w:val="000000" w:themeColor="text1"/>
          <w:sz w:val="24"/>
          <w:lang w:val="en-ZA"/>
        </w:rPr>
        <w:t>QPA section has accomplished the following:</w:t>
      </w:r>
    </w:p>
    <w:p w:rsidR="0073050E" w:rsidRPr="001A1487" w:rsidRDefault="0073050E" w:rsidP="001A1487">
      <w:pPr>
        <w:spacing w:after="0"/>
        <w:rPr>
          <w:color w:val="000000" w:themeColor="text1"/>
          <w:sz w:val="24"/>
          <w:lang w:val="en-ZA"/>
        </w:rPr>
      </w:pPr>
    </w:p>
    <w:p w:rsidR="00370077" w:rsidRPr="00241E87" w:rsidRDefault="009C4A49" w:rsidP="00241E87">
      <w:pPr>
        <w:spacing w:after="0"/>
        <w:rPr>
          <w:color w:val="000000" w:themeColor="text1"/>
          <w:sz w:val="24"/>
          <w:lang w:val="en-ZA"/>
        </w:rPr>
      </w:pPr>
      <w:r>
        <w:rPr>
          <w:color w:val="000000" w:themeColor="text1"/>
          <w:sz w:val="24"/>
          <w:lang w:val="en-ZA"/>
        </w:rPr>
        <w:t>(1)</w:t>
      </w:r>
      <w:r w:rsidR="00241E87">
        <w:rPr>
          <w:color w:val="000000" w:themeColor="text1"/>
          <w:sz w:val="24"/>
          <w:lang w:val="en-ZA"/>
        </w:rPr>
        <w:t xml:space="preserve">  </w:t>
      </w:r>
      <w:r w:rsidR="006648CC" w:rsidRPr="00241E87">
        <w:rPr>
          <w:b/>
          <w:color w:val="000000" w:themeColor="text1"/>
          <w:sz w:val="24"/>
          <w:lang w:val="en-ZA"/>
        </w:rPr>
        <w:t xml:space="preserve">Ensured that the </w:t>
      </w:r>
      <w:r w:rsidR="008A4F84">
        <w:rPr>
          <w:b/>
          <w:color w:val="000000" w:themeColor="text1"/>
          <w:sz w:val="24"/>
          <w:lang w:val="en-ZA"/>
        </w:rPr>
        <w:t>University</w:t>
      </w:r>
      <w:r w:rsidR="0073050E" w:rsidRPr="00241E87">
        <w:rPr>
          <w:b/>
          <w:color w:val="000000" w:themeColor="text1"/>
          <w:sz w:val="24"/>
          <w:lang w:val="en-ZA"/>
        </w:rPr>
        <w:t xml:space="preserve"> has a set of coherent and inter-related policies </w:t>
      </w:r>
      <w:r w:rsidR="006648CC" w:rsidRPr="00241E87">
        <w:rPr>
          <w:b/>
          <w:color w:val="000000" w:themeColor="text1"/>
          <w:sz w:val="24"/>
          <w:lang w:val="en-ZA"/>
        </w:rPr>
        <w:t>and procedures</w:t>
      </w:r>
      <w:r w:rsidR="006648CC" w:rsidRPr="00241E87">
        <w:rPr>
          <w:color w:val="000000" w:themeColor="text1"/>
          <w:sz w:val="24"/>
          <w:lang w:val="en-ZA"/>
        </w:rPr>
        <w:t xml:space="preserve"> </w:t>
      </w:r>
      <w:r w:rsidR="0073050E" w:rsidRPr="00241E87">
        <w:rPr>
          <w:color w:val="000000" w:themeColor="text1"/>
          <w:sz w:val="24"/>
          <w:lang w:val="en-ZA"/>
        </w:rPr>
        <w:t>which speak to quality promotion within UKZN</w:t>
      </w:r>
      <w:r w:rsidR="006648CC" w:rsidRPr="00241E87">
        <w:rPr>
          <w:color w:val="000000" w:themeColor="text1"/>
          <w:sz w:val="24"/>
          <w:lang w:val="en-ZA"/>
        </w:rPr>
        <w:t>.</w:t>
      </w:r>
      <w:r w:rsidR="009663F4" w:rsidRPr="00241E87">
        <w:rPr>
          <w:color w:val="000000" w:themeColor="text1"/>
          <w:sz w:val="24"/>
          <w:lang w:val="en-ZA"/>
        </w:rPr>
        <w:t xml:space="preserve"> A list of current policies </w:t>
      </w:r>
      <w:r w:rsidR="001A1487" w:rsidRPr="00241E87">
        <w:rPr>
          <w:color w:val="000000" w:themeColor="text1"/>
          <w:sz w:val="24"/>
          <w:lang w:val="en-ZA"/>
        </w:rPr>
        <w:t>relating directly to quality assurance and development</w:t>
      </w:r>
      <w:r w:rsidR="009663F4" w:rsidRPr="00241E87">
        <w:rPr>
          <w:color w:val="000000" w:themeColor="text1"/>
          <w:sz w:val="24"/>
          <w:lang w:val="en-ZA"/>
        </w:rPr>
        <w:t xml:space="preserve"> </w:t>
      </w:r>
      <w:r w:rsidR="009663F4" w:rsidRPr="00241E87">
        <w:rPr>
          <w:color w:val="000000" w:themeColor="text1"/>
          <w:sz w:val="24"/>
          <w:u w:val="single"/>
          <w:lang w:val="en-ZA"/>
        </w:rPr>
        <w:t>are contained in Standard 5</w:t>
      </w:r>
      <w:r w:rsidR="009663F4" w:rsidRPr="00241E87">
        <w:rPr>
          <w:color w:val="000000" w:themeColor="text1"/>
          <w:sz w:val="24"/>
          <w:lang w:val="en-ZA"/>
        </w:rPr>
        <w:t>.</w:t>
      </w:r>
    </w:p>
    <w:p w:rsidR="001A1487" w:rsidRPr="001A1487" w:rsidRDefault="001A1487" w:rsidP="001A1487">
      <w:pPr>
        <w:spacing w:after="0"/>
        <w:rPr>
          <w:color w:val="000000" w:themeColor="text1"/>
          <w:sz w:val="24"/>
          <w:lang w:val="en-ZA"/>
        </w:rPr>
      </w:pPr>
    </w:p>
    <w:p w:rsidR="00461530" w:rsidRPr="00241E87" w:rsidRDefault="009C4A49" w:rsidP="00241E87">
      <w:pPr>
        <w:spacing w:after="0"/>
        <w:rPr>
          <w:color w:val="000000" w:themeColor="text1"/>
          <w:sz w:val="24"/>
          <w:lang w:val="en-ZA"/>
        </w:rPr>
      </w:pPr>
      <w:r>
        <w:rPr>
          <w:color w:val="000000" w:themeColor="text1"/>
          <w:sz w:val="24"/>
          <w:lang w:val="en-ZA"/>
        </w:rPr>
        <w:t>(2)</w:t>
      </w:r>
      <w:r w:rsidR="00241E87">
        <w:rPr>
          <w:color w:val="000000" w:themeColor="text1"/>
          <w:sz w:val="24"/>
          <w:lang w:val="en-ZA"/>
        </w:rPr>
        <w:t xml:space="preserve">   </w:t>
      </w:r>
      <w:r w:rsidR="0073050E" w:rsidRPr="003B6D8F">
        <w:rPr>
          <w:b/>
          <w:color w:val="000000" w:themeColor="text1"/>
          <w:sz w:val="24"/>
          <w:lang w:val="en-ZA"/>
        </w:rPr>
        <w:t>Est</w:t>
      </w:r>
      <w:r w:rsidR="006648CC" w:rsidRPr="003B6D8F">
        <w:rPr>
          <w:b/>
          <w:color w:val="000000" w:themeColor="text1"/>
          <w:sz w:val="24"/>
          <w:lang w:val="en-ZA"/>
        </w:rPr>
        <w:t>ablished and administer</w:t>
      </w:r>
      <w:r w:rsidR="003F32E7">
        <w:rPr>
          <w:b/>
          <w:color w:val="000000" w:themeColor="text1"/>
          <w:sz w:val="24"/>
          <w:lang w:val="en-ZA"/>
        </w:rPr>
        <w:t>ed</w:t>
      </w:r>
      <w:r w:rsidR="006648CC" w:rsidRPr="003B6D8F">
        <w:rPr>
          <w:b/>
          <w:color w:val="000000" w:themeColor="text1"/>
          <w:sz w:val="24"/>
          <w:lang w:val="en-ZA"/>
        </w:rPr>
        <w:t xml:space="preserve"> a policy</w:t>
      </w:r>
      <w:r w:rsidR="006648CC" w:rsidRPr="00241E87">
        <w:rPr>
          <w:color w:val="000000" w:themeColor="text1"/>
          <w:sz w:val="24"/>
          <w:lang w:val="en-ZA"/>
        </w:rPr>
        <w:t xml:space="preserve"> to ensure</w:t>
      </w:r>
      <w:r w:rsidR="0073050E" w:rsidRPr="00241E87">
        <w:rPr>
          <w:color w:val="000000" w:themeColor="text1"/>
          <w:sz w:val="24"/>
          <w:lang w:val="en-ZA"/>
        </w:rPr>
        <w:t xml:space="preserve"> a regular and compr</w:t>
      </w:r>
      <w:r w:rsidR="006648CC" w:rsidRPr="00241E87">
        <w:rPr>
          <w:color w:val="000000" w:themeColor="text1"/>
          <w:sz w:val="24"/>
          <w:lang w:val="en-ZA"/>
        </w:rPr>
        <w:t xml:space="preserve">ehensive system of </w:t>
      </w:r>
      <w:r w:rsidR="006648CC" w:rsidRPr="00241E87">
        <w:rPr>
          <w:b/>
          <w:color w:val="000000" w:themeColor="text1"/>
          <w:sz w:val="24"/>
          <w:lang w:val="en-ZA"/>
        </w:rPr>
        <w:t>st</w:t>
      </w:r>
      <w:r w:rsidR="003B6D8F">
        <w:rPr>
          <w:b/>
          <w:color w:val="000000" w:themeColor="text1"/>
          <w:sz w:val="24"/>
          <w:lang w:val="en-ZA"/>
        </w:rPr>
        <w:t>udent-</w:t>
      </w:r>
      <w:r w:rsidR="006648CC" w:rsidRPr="00241E87">
        <w:rPr>
          <w:b/>
          <w:color w:val="000000" w:themeColor="text1"/>
          <w:sz w:val="24"/>
          <w:lang w:val="en-ZA"/>
        </w:rPr>
        <w:t xml:space="preserve">course evaluation </w:t>
      </w:r>
      <w:r w:rsidR="006648CC" w:rsidRPr="00241E87">
        <w:rPr>
          <w:color w:val="000000" w:themeColor="text1"/>
          <w:sz w:val="24"/>
          <w:lang w:val="en-ZA"/>
        </w:rPr>
        <w:t>across all campuses.</w:t>
      </w:r>
      <w:r w:rsidR="004A78A5" w:rsidRPr="00241E87">
        <w:rPr>
          <w:b/>
          <w:color w:val="000000" w:themeColor="text1"/>
          <w:sz w:val="24"/>
          <w:lang w:val="en-ZA"/>
        </w:rPr>
        <w:t xml:space="preserve"> </w:t>
      </w:r>
    </w:p>
    <w:p w:rsidR="00241E87" w:rsidRPr="00BF0135" w:rsidRDefault="00241E87" w:rsidP="00241E87">
      <w:pPr>
        <w:pStyle w:val="BodyText"/>
        <w:spacing w:before="119" w:line="300" w:lineRule="auto"/>
        <w:ind w:right="118"/>
        <w:rPr>
          <w:rFonts w:ascii="Times New Roman" w:hAnsi="Times New Roman" w:cs="Times New Roman"/>
          <w:sz w:val="24"/>
          <w:szCs w:val="24"/>
        </w:rPr>
      </w:pPr>
      <w:r w:rsidRPr="00BF0135">
        <w:rPr>
          <w:rFonts w:ascii="Times New Roman" w:hAnsi="Times New Roman" w:cs="Times New Roman"/>
          <w:sz w:val="24"/>
          <w:szCs w:val="24"/>
        </w:rPr>
        <w:t xml:space="preserve">The Quality Promotion and Assurance section provides an independent </w:t>
      </w:r>
      <w:r w:rsidR="008A4F84" w:rsidRPr="00BF0135">
        <w:rPr>
          <w:rFonts w:ascii="Times New Roman" w:hAnsi="Times New Roman" w:cs="Times New Roman"/>
          <w:sz w:val="24"/>
          <w:szCs w:val="24"/>
        </w:rPr>
        <w:t>University</w:t>
      </w:r>
      <w:r w:rsidRPr="00BF0135">
        <w:rPr>
          <w:rFonts w:ascii="Times New Roman" w:hAnsi="Times New Roman" w:cs="Times New Roman"/>
          <w:sz w:val="24"/>
          <w:szCs w:val="24"/>
        </w:rPr>
        <w:t>-wide platform for student feedback. T</w:t>
      </w:r>
      <w:r w:rsidR="003B6D8F" w:rsidRPr="00BF0135">
        <w:rPr>
          <w:rFonts w:ascii="Times New Roman" w:hAnsi="Times New Roman" w:cs="Times New Roman"/>
          <w:sz w:val="24"/>
          <w:szCs w:val="24"/>
        </w:rPr>
        <w:t xml:space="preserve">his feedback </w:t>
      </w:r>
      <w:r w:rsidRPr="00BF0135">
        <w:rPr>
          <w:rFonts w:ascii="Times New Roman" w:hAnsi="Times New Roman" w:cs="Times New Roman"/>
          <w:sz w:val="24"/>
          <w:szCs w:val="24"/>
        </w:rPr>
        <w:t>provides an evidence-based means of assessing what needs impro</w:t>
      </w:r>
      <w:r w:rsidR="003B6D8F" w:rsidRPr="00BF0135">
        <w:rPr>
          <w:rFonts w:ascii="Times New Roman" w:hAnsi="Times New Roman" w:cs="Times New Roman"/>
          <w:sz w:val="24"/>
          <w:szCs w:val="24"/>
        </w:rPr>
        <w:t>vement within</w:t>
      </w:r>
      <w:r w:rsidRPr="00BF0135">
        <w:rPr>
          <w:rFonts w:ascii="Times New Roman" w:hAnsi="Times New Roman" w:cs="Times New Roman"/>
          <w:sz w:val="24"/>
          <w:szCs w:val="24"/>
        </w:rPr>
        <w:t xml:space="preserve"> teaching by individual academics and modules offered within the Schools. [LINK: Principles and Procedures for Student Feedback on </w:t>
      </w:r>
      <w:r w:rsidRPr="00BF0135">
        <w:rPr>
          <w:rFonts w:ascii="Times New Roman" w:hAnsi="Times New Roman" w:cs="Times New Roman"/>
          <w:sz w:val="24"/>
          <w:szCs w:val="24"/>
        </w:rPr>
        <w:lastRenderedPageBreak/>
        <w:t>Teaching Quality]. S</w:t>
      </w:r>
      <w:r w:rsidR="003B6D8F" w:rsidRPr="00BF0135">
        <w:rPr>
          <w:rFonts w:ascii="Times New Roman" w:hAnsi="Times New Roman" w:cs="Times New Roman"/>
          <w:sz w:val="24"/>
          <w:szCs w:val="24"/>
        </w:rPr>
        <w:t>tudent evaluations also provide</w:t>
      </w:r>
      <w:r w:rsidRPr="00BF0135">
        <w:rPr>
          <w:rFonts w:ascii="Times New Roman" w:hAnsi="Times New Roman" w:cs="Times New Roman"/>
          <w:sz w:val="24"/>
          <w:szCs w:val="24"/>
        </w:rPr>
        <w:t xml:space="preserve"> academics, line</w:t>
      </w:r>
      <w:r w:rsidR="003F32E7">
        <w:rPr>
          <w:rFonts w:ascii="Times New Roman" w:hAnsi="Times New Roman" w:cs="Times New Roman"/>
          <w:sz w:val="24"/>
          <w:szCs w:val="24"/>
        </w:rPr>
        <w:t xml:space="preserve"> mangers, academic leaders and D</w:t>
      </w:r>
      <w:r w:rsidRPr="00BF0135">
        <w:rPr>
          <w:rFonts w:ascii="Times New Roman" w:hAnsi="Times New Roman" w:cs="Times New Roman"/>
          <w:sz w:val="24"/>
          <w:szCs w:val="24"/>
        </w:rPr>
        <w:t xml:space="preserve">eans with a </w:t>
      </w:r>
      <w:r w:rsidR="003B6D8F" w:rsidRPr="00BF0135">
        <w:rPr>
          <w:rFonts w:ascii="Times New Roman" w:hAnsi="Times New Roman" w:cs="Times New Roman"/>
          <w:sz w:val="24"/>
          <w:szCs w:val="24"/>
        </w:rPr>
        <w:t>source of data for</w:t>
      </w:r>
      <w:r w:rsidRPr="00BF0135">
        <w:rPr>
          <w:rFonts w:ascii="Times New Roman" w:hAnsi="Times New Roman" w:cs="Times New Roman"/>
          <w:sz w:val="24"/>
          <w:szCs w:val="24"/>
        </w:rPr>
        <w:t xml:space="preserve"> monitoring teaching quality, giving support, adjusting areas of weakness and rewarding excellence.</w:t>
      </w:r>
    </w:p>
    <w:p w:rsidR="00241E87" w:rsidRPr="00BF0135" w:rsidRDefault="00241E87" w:rsidP="00241E87">
      <w:pPr>
        <w:pStyle w:val="BodyText"/>
        <w:spacing w:before="119" w:line="300" w:lineRule="auto"/>
        <w:ind w:right="118"/>
        <w:rPr>
          <w:rFonts w:ascii="Times New Roman" w:hAnsi="Times New Roman" w:cs="Times New Roman"/>
          <w:i/>
          <w:sz w:val="24"/>
          <w:szCs w:val="24"/>
          <w:u w:val="single"/>
        </w:rPr>
      </w:pPr>
      <w:r w:rsidRPr="00BF0135">
        <w:rPr>
          <w:rFonts w:ascii="Times New Roman" w:hAnsi="Times New Roman" w:cs="Times New Roman"/>
          <w:i/>
          <w:sz w:val="24"/>
          <w:szCs w:val="24"/>
          <w:u w:val="single"/>
        </w:rPr>
        <w:t>Student evaluation questionnaires</w:t>
      </w:r>
    </w:p>
    <w:p w:rsidR="00241E87" w:rsidRPr="00BF0135" w:rsidRDefault="003B6D8F" w:rsidP="00241E87">
      <w:pPr>
        <w:pStyle w:val="BodyText"/>
        <w:spacing w:before="119" w:line="300" w:lineRule="auto"/>
        <w:ind w:right="118"/>
        <w:rPr>
          <w:rFonts w:ascii="Times New Roman" w:hAnsi="Times New Roman" w:cs="Times New Roman"/>
          <w:sz w:val="24"/>
          <w:szCs w:val="24"/>
        </w:rPr>
      </w:pPr>
      <w:r w:rsidRPr="00BF0135">
        <w:rPr>
          <w:rFonts w:ascii="Times New Roman" w:hAnsi="Times New Roman" w:cs="Times New Roman"/>
          <w:sz w:val="24"/>
          <w:szCs w:val="24"/>
        </w:rPr>
        <w:t>Senate-</w:t>
      </w:r>
      <w:r w:rsidR="00241E87" w:rsidRPr="00BF0135">
        <w:rPr>
          <w:rFonts w:ascii="Times New Roman" w:hAnsi="Times New Roman" w:cs="Times New Roman"/>
          <w:sz w:val="24"/>
          <w:szCs w:val="24"/>
        </w:rPr>
        <w:t xml:space="preserve">approved questionnaires are available to academics which can be used to gain feedback from students. As student feedback is a vital part of any educational process, the need to have a range of instruments that could gauge the different aspects of teaching within the </w:t>
      </w:r>
      <w:r w:rsidR="008A4F84" w:rsidRPr="00BF0135">
        <w:rPr>
          <w:rFonts w:ascii="Times New Roman" w:hAnsi="Times New Roman" w:cs="Times New Roman"/>
          <w:sz w:val="24"/>
          <w:szCs w:val="24"/>
        </w:rPr>
        <w:t>University</w:t>
      </w:r>
      <w:r w:rsidR="00241E87" w:rsidRPr="00BF0135">
        <w:rPr>
          <w:rFonts w:ascii="Times New Roman" w:hAnsi="Times New Roman" w:cs="Times New Roman"/>
          <w:sz w:val="24"/>
          <w:szCs w:val="24"/>
        </w:rPr>
        <w:t xml:space="preserve"> was realised. These instruments assist in gathering feedback from students which are an essential part of the quality enhancement cycle. This </w:t>
      </w:r>
      <w:r w:rsidRPr="00BF0135">
        <w:rPr>
          <w:rFonts w:ascii="Times New Roman" w:hAnsi="Times New Roman" w:cs="Times New Roman"/>
          <w:sz w:val="24"/>
          <w:szCs w:val="24"/>
        </w:rPr>
        <w:t xml:space="preserve">also provides evidence-based feedback that can be used </w:t>
      </w:r>
      <w:r w:rsidR="00241E87" w:rsidRPr="00BF0135">
        <w:rPr>
          <w:rFonts w:ascii="Times New Roman" w:hAnsi="Times New Roman" w:cs="Times New Roman"/>
          <w:sz w:val="24"/>
          <w:szCs w:val="24"/>
        </w:rPr>
        <w:t xml:space="preserve">for the </w:t>
      </w:r>
      <w:r w:rsidR="008A4F84" w:rsidRPr="00BF0135">
        <w:rPr>
          <w:rFonts w:ascii="Times New Roman" w:hAnsi="Times New Roman" w:cs="Times New Roman"/>
          <w:sz w:val="24"/>
          <w:szCs w:val="24"/>
        </w:rPr>
        <w:t>University</w:t>
      </w:r>
      <w:r w:rsidR="00241E87" w:rsidRPr="00BF0135">
        <w:rPr>
          <w:rFonts w:ascii="Times New Roman" w:hAnsi="Times New Roman" w:cs="Times New Roman"/>
          <w:sz w:val="24"/>
          <w:szCs w:val="24"/>
        </w:rPr>
        <w:t xml:space="preserve"> in assuring stakeholders that it strives to achieve its aims for teaching and learning and that it is engaged in continual enhancement. The student feedback questionnaires are as follows: -</w:t>
      </w:r>
    </w:p>
    <w:p w:rsidR="00241E87" w:rsidRPr="00BF0135" w:rsidRDefault="00241E87" w:rsidP="00241E87">
      <w:pPr>
        <w:pStyle w:val="BodyText"/>
        <w:numPr>
          <w:ilvl w:val="0"/>
          <w:numId w:val="19"/>
        </w:numPr>
        <w:spacing w:before="119" w:line="300" w:lineRule="auto"/>
        <w:ind w:right="118"/>
        <w:jc w:val="both"/>
        <w:rPr>
          <w:rFonts w:ascii="Times New Roman" w:hAnsi="Times New Roman" w:cs="Times New Roman"/>
          <w:sz w:val="24"/>
          <w:szCs w:val="24"/>
        </w:rPr>
      </w:pPr>
      <w:r w:rsidRPr="00BF0135">
        <w:rPr>
          <w:rFonts w:ascii="Times New Roman" w:hAnsi="Times New Roman" w:cs="Times New Roman"/>
          <w:sz w:val="24"/>
          <w:szCs w:val="24"/>
        </w:rPr>
        <w:t xml:space="preserve">Student Feedback questionnaire with core questions: This questionnaire assesses the lecturer, module assessment, practicals and tutorials (where applicable). As teaching and learning is a critical component in a number of performance and teaching development and support initiatives at the </w:t>
      </w:r>
      <w:r w:rsidR="008A4F84" w:rsidRPr="00BF0135">
        <w:rPr>
          <w:rFonts w:ascii="Times New Roman" w:hAnsi="Times New Roman" w:cs="Times New Roman"/>
          <w:sz w:val="24"/>
          <w:szCs w:val="24"/>
        </w:rPr>
        <w:t>University</w:t>
      </w:r>
      <w:r w:rsidRPr="00BF0135">
        <w:rPr>
          <w:rFonts w:ascii="Times New Roman" w:hAnsi="Times New Roman" w:cs="Times New Roman"/>
          <w:sz w:val="24"/>
          <w:szCs w:val="24"/>
        </w:rPr>
        <w:t xml:space="preserve">, a </w:t>
      </w:r>
      <w:r w:rsidR="003B6D8F" w:rsidRPr="00BF0135">
        <w:rPr>
          <w:rFonts w:ascii="Times New Roman" w:hAnsi="Times New Roman" w:cs="Times New Roman"/>
          <w:sz w:val="24"/>
          <w:szCs w:val="24"/>
        </w:rPr>
        <w:t>u</w:t>
      </w:r>
      <w:r w:rsidR="008A4F84" w:rsidRPr="00BF0135">
        <w:rPr>
          <w:rFonts w:ascii="Times New Roman" w:hAnsi="Times New Roman" w:cs="Times New Roman"/>
          <w:sz w:val="24"/>
          <w:szCs w:val="24"/>
        </w:rPr>
        <w:t>niversity</w:t>
      </w:r>
      <w:r w:rsidR="003B6D8F" w:rsidRPr="00BF0135">
        <w:rPr>
          <w:rFonts w:ascii="Times New Roman" w:hAnsi="Times New Roman" w:cs="Times New Roman"/>
          <w:sz w:val="24"/>
          <w:szCs w:val="24"/>
        </w:rPr>
        <w:t>-</w:t>
      </w:r>
      <w:r w:rsidRPr="00BF0135">
        <w:rPr>
          <w:rFonts w:ascii="Times New Roman" w:hAnsi="Times New Roman" w:cs="Times New Roman"/>
          <w:sz w:val="24"/>
          <w:szCs w:val="24"/>
        </w:rPr>
        <w:t>wide generic questionnaire was designed. Th</w:t>
      </w:r>
      <w:r w:rsidR="003B6D8F" w:rsidRPr="00BF0135">
        <w:rPr>
          <w:rFonts w:ascii="Times New Roman" w:hAnsi="Times New Roman" w:cs="Times New Roman"/>
          <w:sz w:val="24"/>
          <w:szCs w:val="24"/>
        </w:rPr>
        <w:t xml:space="preserve">is questionnaire allows for modules </w:t>
      </w:r>
      <w:r w:rsidRPr="00BF0135">
        <w:rPr>
          <w:rFonts w:ascii="Times New Roman" w:hAnsi="Times New Roman" w:cs="Times New Roman"/>
          <w:sz w:val="24"/>
          <w:szCs w:val="24"/>
        </w:rPr>
        <w:t>rated by students to be given ratings that are aligned wi</w:t>
      </w:r>
      <w:r w:rsidR="003B6D8F" w:rsidRPr="00BF0135">
        <w:rPr>
          <w:rFonts w:ascii="Times New Roman" w:hAnsi="Times New Roman" w:cs="Times New Roman"/>
          <w:sz w:val="24"/>
          <w:szCs w:val="24"/>
        </w:rPr>
        <w:t>th the performance-</w:t>
      </w:r>
      <w:r w:rsidRPr="00BF0135">
        <w:rPr>
          <w:rFonts w:ascii="Times New Roman" w:hAnsi="Times New Roman" w:cs="Times New Roman"/>
          <w:sz w:val="24"/>
          <w:szCs w:val="24"/>
        </w:rPr>
        <w:t>management system (1-4) and the colour-coding “robot” system</w:t>
      </w:r>
      <w:r w:rsidR="003B6D8F" w:rsidRPr="00BF0135">
        <w:rPr>
          <w:rFonts w:ascii="Times New Roman" w:hAnsi="Times New Roman" w:cs="Times New Roman"/>
          <w:sz w:val="24"/>
          <w:szCs w:val="24"/>
        </w:rPr>
        <w:t>,</w:t>
      </w:r>
      <w:r w:rsidRPr="00BF0135">
        <w:rPr>
          <w:rFonts w:ascii="Times New Roman" w:hAnsi="Times New Roman" w:cs="Times New Roman"/>
          <w:sz w:val="24"/>
          <w:szCs w:val="24"/>
        </w:rPr>
        <w:t xml:space="preserve"> ranging from blue (exceptional performance) to red (requires monitoring). This system enables prompt acti</w:t>
      </w:r>
      <w:r w:rsidR="003B6D8F" w:rsidRPr="00BF0135">
        <w:rPr>
          <w:rFonts w:ascii="Times New Roman" w:hAnsi="Times New Roman" w:cs="Times New Roman"/>
          <w:sz w:val="24"/>
          <w:szCs w:val="24"/>
        </w:rPr>
        <w:t>on to be taken where warranted</w:t>
      </w:r>
      <w:r w:rsidRPr="00BF0135">
        <w:rPr>
          <w:rFonts w:ascii="Times New Roman" w:hAnsi="Times New Roman" w:cs="Times New Roman"/>
          <w:sz w:val="24"/>
          <w:szCs w:val="24"/>
        </w:rPr>
        <w:t xml:space="preserve"> and highlights areas of excellence where applicable.</w:t>
      </w:r>
    </w:p>
    <w:p w:rsidR="00241E87" w:rsidRPr="00BF0135" w:rsidRDefault="003B6D8F" w:rsidP="00241E87">
      <w:pPr>
        <w:pStyle w:val="BodyText"/>
        <w:numPr>
          <w:ilvl w:val="0"/>
          <w:numId w:val="19"/>
        </w:numPr>
        <w:spacing w:before="119" w:line="300" w:lineRule="auto"/>
        <w:ind w:right="118"/>
        <w:jc w:val="both"/>
        <w:rPr>
          <w:rFonts w:ascii="Times New Roman" w:hAnsi="Times New Roman" w:cs="Times New Roman"/>
          <w:sz w:val="24"/>
          <w:szCs w:val="24"/>
        </w:rPr>
      </w:pPr>
      <w:r w:rsidRPr="00BF0135">
        <w:rPr>
          <w:rFonts w:ascii="Times New Roman" w:hAnsi="Times New Roman" w:cs="Times New Roman"/>
          <w:sz w:val="24"/>
          <w:szCs w:val="24"/>
        </w:rPr>
        <w:t>The Post</w:t>
      </w:r>
      <w:r w:rsidR="00241E87" w:rsidRPr="00BF0135">
        <w:rPr>
          <w:rFonts w:ascii="Times New Roman" w:hAnsi="Times New Roman" w:cs="Times New Roman"/>
          <w:sz w:val="24"/>
          <w:szCs w:val="24"/>
        </w:rPr>
        <w:t xml:space="preserve">graduate Supervision questionnaire: This questionnaire is designed for postgraduate students (Honours to Doctoral level) for research supervision. The purpose of this questionnaire is to gain feedback on research supervision and acts as one of the measures that should be considered to assess the quality of research supervision provided to students. The overall assessment of supervision by students is critical to Schools, Colleges and the </w:t>
      </w:r>
      <w:r w:rsidR="008A4F84" w:rsidRPr="00BF0135">
        <w:rPr>
          <w:rFonts w:ascii="Times New Roman" w:hAnsi="Times New Roman" w:cs="Times New Roman"/>
          <w:sz w:val="24"/>
          <w:szCs w:val="24"/>
        </w:rPr>
        <w:t>University</w:t>
      </w:r>
      <w:r w:rsidR="00241E87" w:rsidRPr="00BF0135">
        <w:rPr>
          <w:rFonts w:ascii="Times New Roman" w:hAnsi="Times New Roman" w:cs="Times New Roman"/>
          <w:sz w:val="24"/>
          <w:szCs w:val="24"/>
        </w:rPr>
        <w:t xml:space="preserve"> to determine the need, if any, for interventions or action, especially in view </w:t>
      </w:r>
      <w:r w:rsidRPr="00BF0135">
        <w:rPr>
          <w:rFonts w:ascii="Times New Roman" w:hAnsi="Times New Roman" w:cs="Times New Roman"/>
          <w:sz w:val="24"/>
          <w:szCs w:val="24"/>
        </w:rPr>
        <w:t xml:space="preserve">the ultimate impact of </w:t>
      </w:r>
      <w:r w:rsidR="000F5BA3" w:rsidRPr="00BF0135">
        <w:rPr>
          <w:rFonts w:ascii="Times New Roman" w:hAnsi="Times New Roman" w:cs="Times New Roman"/>
          <w:sz w:val="24"/>
          <w:szCs w:val="24"/>
        </w:rPr>
        <w:t>supervision quality</w:t>
      </w:r>
      <w:r w:rsidR="003F32E7">
        <w:rPr>
          <w:rFonts w:ascii="Times New Roman" w:hAnsi="Times New Roman" w:cs="Times New Roman"/>
          <w:sz w:val="24"/>
          <w:szCs w:val="24"/>
        </w:rPr>
        <w:t>,</w:t>
      </w:r>
      <w:r w:rsidR="000F5BA3" w:rsidRPr="00BF0135">
        <w:rPr>
          <w:rFonts w:ascii="Times New Roman" w:hAnsi="Times New Roman" w:cs="Times New Roman"/>
          <w:sz w:val="24"/>
          <w:szCs w:val="24"/>
        </w:rPr>
        <w:t xml:space="preserve"> </w:t>
      </w:r>
      <w:r w:rsidR="00241E87" w:rsidRPr="00BF0135">
        <w:rPr>
          <w:rFonts w:ascii="Times New Roman" w:hAnsi="Times New Roman" w:cs="Times New Roman"/>
          <w:sz w:val="24"/>
          <w:szCs w:val="24"/>
        </w:rPr>
        <w:t>postgraduate enrolments, dropout</w:t>
      </w:r>
      <w:r w:rsidR="003F32E7">
        <w:rPr>
          <w:rFonts w:ascii="Times New Roman" w:hAnsi="Times New Roman" w:cs="Times New Roman"/>
          <w:sz w:val="24"/>
          <w:szCs w:val="24"/>
        </w:rPr>
        <w:t>s</w:t>
      </w:r>
      <w:r w:rsidR="00241E87" w:rsidRPr="00BF0135">
        <w:rPr>
          <w:rFonts w:ascii="Times New Roman" w:hAnsi="Times New Roman" w:cs="Times New Roman"/>
          <w:sz w:val="24"/>
          <w:szCs w:val="24"/>
        </w:rPr>
        <w:t>, throughputs and graduation rates.</w:t>
      </w:r>
    </w:p>
    <w:p w:rsidR="00241E87" w:rsidRPr="00BF0135" w:rsidRDefault="00241E87" w:rsidP="00241E87">
      <w:pPr>
        <w:pStyle w:val="BodyText"/>
        <w:numPr>
          <w:ilvl w:val="0"/>
          <w:numId w:val="19"/>
        </w:numPr>
        <w:spacing w:before="119" w:line="300" w:lineRule="auto"/>
        <w:ind w:right="118"/>
        <w:jc w:val="both"/>
        <w:rPr>
          <w:rFonts w:ascii="Times New Roman" w:hAnsi="Times New Roman" w:cs="Times New Roman"/>
          <w:sz w:val="24"/>
          <w:szCs w:val="24"/>
        </w:rPr>
      </w:pPr>
      <w:r w:rsidRPr="00BF0135">
        <w:rPr>
          <w:rFonts w:ascii="Times New Roman" w:hAnsi="Times New Roman" w:cs="Times New Roman"/>
          <w:sz w:val="24"/>
          <w:szCs w:val="24"/>
        </w:rPr>
        <w:t>Two Student Feedback Questionnaires on the Professional Practice module and Professional Practice supervisors: These questionnaires allow for modules with a professional service component to be evaluated by students. These questionnaires formalise and facilitate student feedback on an important additional area of teaching and learning, that of professional practice, and thereby pro</w:t>
      </w:r>
      <w:r w:rsidR="000F5BA3" w:rsidRPr="00BF0135">
        <w:rPr>
          <w:rFonts w:ascii="Times New Roman" w:hAnsi="Times New Roman" w:cs="Times New Roman"/>
          <w:sz w:val="24"/>
          <w:szCs w:val="24"/>
        </w:rPr>
        <w:t>viding additional institutional-</w:t>
      </w:r>
      <w:r w:rsidRPr="00BF0135">
        <w:rPr>
          <w:rFonts w:ascii="Times New Roman" w:hAnsi="Times New Roman" w:cs="Times New Roman"/>
          <w:sz w:val="24"/>
          <w:szCs w:val="24"/>
        </w:rPr>
        <w:t xml:space="preserve">level information on student evaluation of </w:t>
      </w:r>
      <w:r w:rsidR="000F5BA3" w:rsidRPr="00BF0135">
        <w:rPr>
          <w:rFonts w:ascii="Times New Roman" w:hAnsi="Times New Roman" w:cs="Times New Roman"/>
          <w:sz w:val="24"/>
          <w:szCs w:val="24"/>
        </w:rPr>
        <w:t xml:space="preserve">UKZN’s </w:t>
      </w:r>
      <w:r w:rsidRPr="00BF0135">
        <w:rPr>
          <w:rFonts w:ascii="Times New Roman" w:hAnsi="Times New Roman" w:cs="Times New Roman"/>
          <w:sz w:val="24"/>
          <w:szCs w:val="24"/>
        </w:rPr>
        <w:t>professi</w:t>
      </w:r>
      <w:r w:rsidR="000F5BA3" w:rsidRPr="00BF0135">
        <w:rPr>
          <w:rFonts w:ascii="Times New Roman" w:hAnsi="Times New Roman" w:cs="Times New Roman"/>
          <w:sz w:val="24"/>
          <w:szCs w:val="24"/>
        </w:rPr>
        <w:t>onal practice activities,</w:t>
      </w:r>
      <w:r w:rsidRPr="00BF0135">
        <w:rPr>
          <w:rFonts w:ascii="Times New Roman" w:hAnsi="Times New Roman" w:cs="Times New Roman"/>
          <w:sz w:val="24"/>
          <w:szCs w:val="24"/>
        </w:rPr>
        <w:t xml:space="preserve"> as well as further support</w:t>
      </w:r>
      <w:r w:rsidR="000F5BA3" w:rsidRPr="00BF0135">
        <w:rPr>
          <w:rFonts w:ascii="Times New Roman" w:hAnsi="Times New Roman" w:cs="Times New Roman"/>
          <w:sz w:val="24"/>
          <w:szCs w:val="24"/>
        </w:rPr>
        <w:t>ing</w:t>
      </w:r>
      <w:r w:rsidRPr="00BF0135">
        <w:rPr>
          <w:rFonts w:ascii="Times New Roman" w:hAnsi="Times New Roman" w:cs="Times New Roman"/>
          <w:sz w:val="24"/>
          <w:szCs w:val="24"/>
        </w:rPr>
        <w:t xml:space="preserve"> the promotion process of academics through independent QPA coordinated student feedback.</w:t>
      </w:r>
    </w:p>
    <w:p w:rsidR="00241E87" w:rsidRPr="00BF0135" w:rsidRDefault="00241E87" w:rsidP="00241E87">
      <w:pPr>
        <w:pStyle w:val="BodyText"/>
        <w:spacing w:before="119" w:line="300" w:lineRule="auto"/>
        <w:ind w:right="118"/>
        <w:rPr>
          <w:rFonts w:ascii="Times New Roman" w:hAnsi="Times New Roman" w:cs="Times New Roman"/>
          <w:i/>
          <w:sz w:val="24"/>
          <w:szCs w:val="24"/>
          <w:u w:val="single"/>
        </w:rPr>
      </w:pPr>
      <w:r w:rsidRPr="00BF0135">
        <w:rPr>
          <w:rFonts w:ascii="Times New Roman" w:hAnsi="Times New Roman" w:cs="Times New Roman"/>
          <w:i/>
          <w:sz w:val="24"/>
          <w:szCs w:val="24"/>
          <w:u w:val="single"/>
        </w:rPr>
        <w:t>Administration of student evaluatiom</w:t>
      </w:r>
    </w:p>
    <w:p w:rsidR="00241E87" w:rsidRPr="00BF0135" w:rsidRDefault="00241E87" w:rsidP="00241E87">
      <w:pPr>
        <w:pStyle w:val="BodyText"/>
        <w:spacing w:before="119" w:line="300" w:lineRule="auto"/>
        <w:ind w:right="118"/>
        <w:rPr>
          <w:rFonts w:ascii="Times New Roman" w:hAnsi="Times New Roman" w:cs="Times New Roman"/>
          <w:sz w:val="24"/>
          <w:szCs w:val="24"/>
        </w:rPr>
      </w:pPr>
      <w:r w:rsidRPr="00BF0135">
        <w:rPr>
          <w:rFonts w:ascii="Times New Roman" w:hAnsi="Times New Roman" w:cs="Times New Roman"/>
          <w:sz w:val="24"/>
          <w:szCs w:val="24"/>
        </w:rPr>
        <w:lastRenderedPageBreak/>
        <w:t>Student Feedback questionnaires can be administered either electroni</w:t>
      </w:r>
      <w:r w:rsidR="003F32E7">
        <w:rPr>
          <w:rFonts w:ascii="Times New Roman" w:hAnsi="Times New Roman" w:cs="Times New Roman"/>
          <w:sz w:val="24"/>
          <w:szCs w:val="24"/>
        </w:rPr>
        <w:t>cally via Moodle (</w:t>
      </w:r>
      <w:r w:rsidR="003F32E7" w:rsidRPr="003F32E7">
        <w:rPr>
          <w:rFonts w:ascii="Times New Roman" w:hAnsi="Times New Roman" w:cs="Times New Roman"/>
          <w:sz w:val="24"/>
          <w:szCs w:val="24"/>
          <w:highlight w:val="yellow"/>
          <w:lang w:val="en-GB"/>
        </w:rPr>
        <w:t>learn2022.ukzn.ac.za</w:t>
      </w:r>
      <w:r w:rsidR="000F5BA3" w:rsidRPr="00BF0135">
        <w:rPr>
          <w:rFonts w:ascii="Times New Roman" w:hAnsi="Times New Roman" w:cs="Times New Roman"/>
          <w:sz w:val="24"/>
          <w:szCs w:val="24"/>
        </w:rPr>
        <w:t>) or paper based. Paper-</w:t>
      </w:r>
      <w:r w:rsidRPr="00BF0135">
        <w:rPr>
          <w:rFonts w:ascii="Times New Roman" w:hAnsi="Times New Roman" w:cs="Times New Roman"/>
          <w:sz w:val="24"/>
          <w:szCs w:val="24"/>
        </w:rPr>
        <w:t>based evaluations are sent to QPA for analysis of student responses, a report is generated and uploaded into the QPA student feedback reports site where ac</w:t>
      </w:r>
      <w:r w:rsidR="004263E7" w:rsidRPr="00BF0135">
        <w:rPr>
          <w:rFonts w:ascii="Times New Roman" w:hAnsi="Times New Roman" w:cs="Times New Roman"/>
          <w:sz w:val="24"/>
          <w:szCs w:val="24"/>
        </w:rPr>
        <w:t>ademics can readily access relevant</w:t>
      </w:r>
      <w:r w:rsidRPr="00BF0135">
        <w:rPr>
          <w:rFonts w:ascii="Times New Roman" w:hAnsi="Times New Roman" w:cs="Times New Roman"/>
          <w:sz w:val="24"/>
          <w:szCs w:val="24"/>
        </w:rPr>
        <w:t xml:space="preserve"> r</w:t>
      </w:r>
      <w:r w:rsidR="004263E7" w:rsidRPr="00BF0135">
        <w:rPr>
          <w:rFonts w:ascii="Times New Roman" w:hAnsi="Times New Roman" w:cs="Times New Roman"/>
          <w:sz w:val="24"/>
          <w:szCs w:val="24"/>
        </w:rPr>
        <w:t>eports. QPA recommends that lecturers consider using</w:t>
      </w:r>
      <w:r w:rsidRPr="00BF0135">
        <w:rPr>
          <w:rFonts w:ascii="Times New Roman" w:hAnsi="Times New Roman" w:cs="Times New Roman"/>
          <w:sz w:val="24"/>
          <w:szCs w:val="24"/>
        </w:rPr>
        <w:t xml:space="preserve"> Moodle evaluations over paper-based evaluations for convenience and efficiency. Reports for Moodle-based evaluations are generated almost immediately</w:t>
      </w:r>
      <w:r w:rsidR="00BF774B" w:rsidRPr="00BF0135">
        <w:rPr>
          <w:rFonts w:ascii="Times New Roman" w:hAnsi="Times New Roman" w:cs="Times New Roman"/>
          <w:sz w:val="24"/>
          <w:szCs w:val="24"/>
        </w:rPr>
        <w:t>, so</w:t>
      </w:r>
      <w:r w:rsidRPr="00BF0135">
        <w:rPr>
          <w:rFonts w:ascii="Times New Roman" w:hAnsi="Times New Roman" w:cs="Times New Roman"/>
          <w:sz w:val="24"/>
          <w:szCs w:val="24"/>
        </w:rPr>
        <w:t xml:space="preserve"> no delays are experienced in receiving reports. All reports can be downloaded at the time most con</w:t>
      </w:r>
      <w:r w:rsidR="00BF774B" w:rsidRPr="00BF0135">
        <w:rPr>
          <w:rFonts w:ascii="Times New Roman" w:hAnsi="Times New Roman" w:cs="Times New Roman"/>
          <w:sz w:val="24"/>
          <w:szCs w:val="24"/>
        </w:rPr>
        <w:t>venient to the academics, line m</w:t>
      </w:r>
      <w:r w:rsidRPr="00BF0135">
        <w:rPr>
          <w:rFonts w:ascii="Times New Roman" w:hAnsi="Times New Roman" w:cs="Times New Roman"/>
          <w:sz w:val="24"/>
          <w:szCs w:val="24"/>
        </w:rPr>
        <w:t xml:space="preserve">angers, Academic Leaders and Deans. [LINK: </w:t>
      </w:r>
      <w:hyperlink r:id="rId10" w:history="1">
        <w:r w:rsidRPr="00BF0135">
          <w:rPr>
            <w:rStyle w:val="Hyperlink"/>
            <w:rFonts w:ascii="Times New Roman" w:hAnsi="Times New Roman" w:cs="Times New Roman"/>
            <w:sz w:val="24"/>
            <w:szCs w:val="24"/>
          </w:rPr>
          <w:t>https://qpareports.ukzn.ac.za/</w:t>
        </w:r>
      </w:hyperlink>
      <w:r w:rsidRPr="00BF0135">
        <w:rPr>
          <w:rStyle w:val="Hyperlink"/>
          <w:rFonts w:ascii="Times New Roman" w:hAnsi="Times New Roman" w:cs="Times New Roman"/>
          <w:sz w:val="24"/>
          <w:szCs w:val="24"/>
        </w:rPr>
        <w:t xml:space="preserve"> ]</w:t>
      </w:r>
      <w:r w:rsidRPr="00BF0135">
        <w:rPr>
          <w:rFonts w:ascii="Times New Roman" w:hAnsi="Times New Roman" w:cs="Times New Roman"/>
          <w:sz w:val="24"/>
          <w:szCs w:val="24"/>
        </w:rPr>
        <w:t xml:space="preserve">. </w:t>
      </w:r>
    </w:p>
    <w:p w:rsidR="007A37A0" w:rsidRPr="00BF0135" w:rsidRDefault="007A37A0" w:rsidP="00241E87">
      <w:pPr>
        <w:spacing w:after="0"/>
        <w:rPr>
          <w:color w:val="1F487C"/>
          <w:sz w:val="24"/>
        </w:rPr>
      </w:pPr>
    </w:p>
    <w:p w:rsidR="00241E87" w:rsidRPr="00BF0135" w:rsidRDefault="007A37A0" w:rsidP="007A37A0">
      <w:pPr>
        <w:spacing w:after="0"/>
        <w:jc w:val="center"/>
        <w:rPr>
          <w:color w:val="1F487C"/>
          <w:sz w:val="24"/>
        </w:rPr>
      </w:pPr>
      <w:r w:rsidRPr="00BF0135">
        <w:rPr>
          <w:color w:val="1F487C"/>
          <w:sz w:val="24"/>
        </w:rPr>
        <w:t>Figure 10: Manual process for generating Student Evaluation reports</w:t>
      </w:r>
    </w:p>
    <w:p w:rsidR="00241E87" w:rsidRPr="00BF0135" w:rsidRDefault="00BF774B" w:rsidP="00241E87">
      <w:pPr>
        <w:pStyle w:val="BodyText"/>
        <w:spacing w:before="119" w:line="300" w:lineRule="auto"/>
        <w:ind w:right="118"/>
        <w:jc w:val="both"/>
        <w:rPr>
          <w:rFonts w:ascii="Times New Roman" w:hAnsi="Times New Roman" w:cs="Times New Roman"/>
          <w:sz w:val="24"/>
          <w:szCs w:val="24"/>
        </w:rPr>
      </w:pPr>
      <w:r w:rsidRPr="00BF0135">
        <w:rPr>
          <w:noProof/>
          <w:lang w:eastAsia="en-ZA"/>
        </w:rPr>
        <w:drawing>
          <wp:anchor distT="0" distB="0" distL="0" distR="0" simplePos="0" relativeHeight="251660288" behindDoc="0" locked="0" layoutInCell="1" allowOverlap="1" wp14:anchorId="727D52BD" wp14:editId="4CDC1106">
            <wp:simplePos x="0" y="0"/>
            <wp:positionH relativeFrom="page">
              <wp:posOffset>341630</wp:posOffset>
            </wp:positionH>
            <wp:positionV relativeFrom="paragraph">
              <wp:posOffset>371475</wp:posOffset>
            </wp:positionV>
            <wp:extent cx="7020560" cy="1177290"/>
            <wp:effectExtent l="0" t="0" r="8890" b="381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20560" cy="1177290"/>
                    </a:xfrm>
                    <a:prstGeom prst="rect">
                      <a:avLst/>
                    </a:prstGeom>
                    <a:noFill/>
                  </pic:spPr>
                </pic:pic>
              </a:graphicData>
            </a:graphic>
            <wp14:sizeRelH relativeFrom="margin">
              <wp14:pctWidth>0</wp14:pctWidth>
            </wp14:sizeRelH>
            <wp14:sizeRelV relativeFrom="margin">
              <wp14:pctHeight>0</wp14:pctHeight>
            </wp14:sizeRelV>
          </wp:anchor>
        </w:drawing>
      </w:r>
    </w:p>
    <w:p w:rsidR="00241E87" w:rsidRPr="00BF0135" w:rsidRDefault="00241E87" w:rsidP="00241E87">
      <w:pPr>
        <w:pStyle w:val="BodyText"/>
        <w:spacing w:line="300" w:lineRule="auto"/>
        <w:ind w:right="118"/>
        <w:rPr>
          <w:rFonts w:ascii="Times New Roman" w:hAnsi="Times New Roman" w:cs="Times New Roman"/>
          <w:sz w:val="24"/>
          <w:szCs w:val="24"/>
        </w:rPr>
      </w:pPr>
    </w:p>
    <w:p w:rsidR="00241E87" w:rsidRPr="00BF0135" w:rsidRDefault="00241E87" w:rsidP="00241E87">
      <w:pPr>
        <w:pStyle w:val="BodyText"/>
        <w:spacing w:line="300" w:lineRule="auto"/>
        <w:ind w:right="118"/>
        <w:rPr>
          <w:rFonts w:ascii="Times New Roman" w:hAnsi="Times New Roman" w:cs="Times New Roman"/>
          <w:sz w:val="24"/>
          <w:szCs w:val="24"/>
        </w:rPr>
      </w:pPr>
      <w:r w:rsidRPr="00BF0135">
        <w:rPr>
          <w:rFonts w:ascii="Times New Roman" w:hAnsi="Times New Roman" w:cs="Times New Roman"/>
          <w:sz w:val="24"/>
          <w:szCs w:val="24"/>
        </w:rPr>
        <w:t>The manual system for student evaluations is detailed in Figure 1 and the process for system</w:t>
      </w:r>
      <w:r w:rsidRPr="00BF0135">
        <w:rPr>
          <w:rFonts w:ascii="Times New Roman" w:hAnsi="Times New Roman" w:cs="Times New Roman"/>
          <w:spacing w:val="1"/>
          <w:sz w:val="24"/>
          <w:szCs w:val="24"/>
        </w:rPr>
        <w:t xml:space="preserve"> </w:t>
      </w:r>
      <w:r w:rsidR="00BF774B" w:rsidRPr="00BF0135">
        <w:rPr>
          <w:rFonts w:ascii="Times New Roman" w:hAnsi="Times New Roman" w:cs="Times New Roman"/>
          <w:sz w:val="24"/>
          <w:szCs w:val="24"/>
        </w:rPr>
        <w:t>enhancements is detailed in F</w:t>
      </w:r>
      <w:r w:rsidRPr="00BF0135">
        <w:rPr>
          <w:rFonts w:ascii="Times New Roman" w:hAnsi="Times New Roman" w:cs="Times New Roman"/>
          <w:sz w:val="24"/>
          <w:szCs w:val="24"/>
        </w:rPr>
        <w:t>igure 2 below. When compared to the online system, the manual</w:t>
      </w:r>
      <w:r w:rsidRPr="00BF0135">
        <w:rPr>
          <w:rFonts w:ascii="Times New Roman" w:hAnsi="Times New Roman" w:cs="Times New Roman"/>
          <w:spacing w:val="1"/>
          <w:sz w:val="24"/>
          <w:szCs w:val="24"/>
        </w:rPr>
        <w:t xml:space="preserve"> </w:t>
      </w:r>
      <w:r w:rsidRPr="00BF0135">
        <w:rPr>
          <w:rFonts w:ascii="Times New Roman" w:hAnsi="Times New Roman" w:cs="Times New Roman"/>
          <w:sz w:val="24"/>
          <w:szCs w:val="24"/>
        </w:rPr>
        <w:t>process</w:t>
      </w:r>
      <w:r w:rsidRPr="00BF0135">
        <w:rPr>
          <w:rFonts w:ascii="Times New Roman" w:hAnsi="Times New Roman" w:cs="Times New Roman"/>
          <w:spacing w:val="-7"/>
          <w:sz w:val="24"/>
          <w:szCs w:val="24"/>
        </w:rPr>
        <w:t xml:space="preserve"> </w:t>
      </w:r>
      <w:r w:rsidRPr="00BF0135">
        <w:rPr>
          <w:rFonts w:ascii="Times New Roman" w:hAnsi="Times New Roman" w:cs="Times New Roman"/>
          <w:sz w:val="24"/>
          <w:szCs w:val="24"/>
        </w:rPr>
        <w:t>has</w:t>
      </w:r>
      <w:r w:rsidRPr="00BF0135">
        <w:rPr>
          <w:rFonts w:ascii="Times New Roman" w:hAnsi="Times New Roman" w:cs="Times New Roman"/>
          <w:spacing w:val="-7"/>
          <w:sz w:val="24"/>
          <w:szCs w:val="24"/>
        </w:rPr>
        <w:t xml:space="preserve"> </w:t>
      </w:r>
      <w:r w:rsidRPr="00BF0135">
        <w:rPr>
          <w:rFonts w:ascii="Times New Roman" w:hAnsi="Times New Roman" w:cs="Times New Roman"/>
          <w:sz w:val="24"/>
          <w:szCs w:val="24"/>
        </w:rPr>
        <w:t>a</w:t>
      </w:r>
      <w:r w:rsidRPr="00BF0135">
        <w:rPr>
          <w:rFonts w:ascii="Times New Roman" w:hAnsi="Times New Roman" w:cs="Times New Roman"/>
          <w:spacing w:val="-7"/>
          <w:sz w:val="24"/>
          <w:szCs w:val="24"/>
        </w:rPr>
        <w:t xml:space="preserve"> </w:t>
      </w:r>
      <w:r w:rsidRPr="00BF0135">
        <w:rPr>
          <w:rFonts w:ascii="Times New Roman" w:hAnsi="Times New Roman" w:cs="Times New Roman"/>
          <w:sz w:val="24"/>
          <w:szCs w:val="24"/>
        </w:rPr>
        <w:t>longer</w:t>
      </w:r>
      <w:r w:rsidRPr="00BF0135">
        <w:rPr>
          <w:rFonts w:ascii="Times New Roman" w:hAnsi="Times New Roman" w:cs="Times New Roman"/>
          <w:spacing w:val="-7"/>
          <w:sz w:val="24"/>
          <w:szCs w:val="24"/>
        </w:rPr>
        <w:t xml:space="preserve"> </w:t>
      </w:r>
      <w:r w:rsidRPr="00BF0135">
        <w:rPr>
          <w:rFonts w:ascii="Times New Roman" w:hAnsi="Times New Roman" w:cs="Times New Roman"/>
          <w:sz w:val="24"/>
          <w:szCs w:val="24"/>
        </w:rPr>
        <w:t>turnaround</w:t>
      </w:r>
      <w:r w:rsidRPr="00BF0135">
        <w:rPr>
          <w:rFonts w:ascii="Times New Roman" w:hAnsi="Times New Roman" w:cs="Times New Roman"/>
          <w:spacing w:val="-7"/>
          <w:sz w:val="24"/>
          <w:szCs w:val="24"/>
        </w:rPr>
        <w:t xml:space="preserve"> </w:t>
      </w:r>
      <w:r w:rsidRPr="00BF0135">
        <w:rPr>
          <w:rFonts w:ascii="Times New Roman" w:hAnsi="Times New Roman" w:cs="Times New Roman"/>
          <w:sz w:val="24"/>
          <w:szCs w:val="24"/>
        </w:rPr>
        <w:t>period</w:t>
      </w:r>
      <w:r w:rsidRPr="00BF0135">
        <w:rPr>
          <w:rFonts w:ascii="Times New Roman" w:hAnsi="Times New Roman" w:cs="Times New Roman"/>
          <w:spacing w:val="-6"/>
          <w:sz w:val="24"/>
          <w:szCs w:val="24"/>
        </w:rPr>
        <w:t xml:space="preserve"> </w:t>
      </w:r>
      <w:r w:rsidRPr="00BF0135">
        <w:rPr>
          <w:rFonts w:ascii="Times New Roman" w:hAnsi="Times New Roman" w:cs="Times New Roman"/>
          <w:sz w:val="24"/>
          <w:szCs w:val="24"/>
        </w:rPr>
        <w:t>and</w:t>
      </w:r>
      <w:r w:rsidRPr="00BF0135">
        <w:rPr>
          <w:rFonts w:ascii="Times New Roman" w:hAnsi="Times New Roman" w:cs="Times New Roman"/>
          <w:spacing w:val="-7"/>
          <w:sz w:val="24"/>
          <w:szCs w:val="24"/>
        </w:rPr>
        <w:t xml:space="preserve"> </w:t>
      </w:r>
      <w:r w:rsidRPr="00BF0135">
        <w:rPr>
          <w:rFonts w:ascii="Times New Roman" w:hAnsi="Times New Roman" w:cs="Times New Roman"/>
          <w:sz w:val="24"/>
          <w:szCs w:val="24"/>
        </w:rPr>
        <w:t>requires</w:t>
      </w:r>
      <w:r w:rsidRPr="00BF0135">
        <w:rPr>
          <w:rFonts w:ascii="Times New Roman" w:hAnsi="Times New Roman" w:cs="Times New Roman"/>
          <w:spacing w:val="-6"/>
          <w:sz w:val="24"/>
          <w:szCs w:val="24"/>
        </w:rPr>
        <w:t xml:space="preserve"> </w:t>
      </w:r>
      <w:r w:rsidRPr="00BF0135">
        <w:rPr>
          <w:rFonts w:ascii="Times New Roman" w:hAnsi="Times New Roman" w:cs="Times New Roman"/>
          <w:sz w:val="24"/>
          <w:szCs w:val="24"/>
        </w:rPr>
        <w:t>added</w:t>
      </w:r>
      <w:r w:rsidRPr="00BF0135">
        <w:rPr>
          <w:rFonts w:ascii="Times New Roman" w:hAnsi="Times New Roman" w:cs="Times New Roman"/>
          <w:spacing w:val="-8"/>
          <w:sz w:val="24"/>
          <w:szCs w:val="24"/>
        </w:rPr>
        <w:t xml:space="preserve"> </w:t>
      </w:r>
      <w:r w:rsidRPr="00BF0135">
        <w:rPr>
          <w:rFonts w:ascii="Times New Roman" w:hAnsi="Times New Roman" w:cs="Times New Roman"/>
          <w:sz w:val="24"/>
          <w:szCs w:val="24"/>
        </w:rPr>
        <w:t>human</w:t>
      </w:r>
      <w:r w:rsidRPr="00BF0135">
        <w:rPr>
          <w:rFonts w:ascii="Times New Roman" w:hAnsi="Times New Roman" w:cs="Times New Roman"/>
          <w:spacing w:val="-6"/>
          <w:sz w:val="24"/>
          <w:szCs w:val="24"/>
        </w:rPr>
        <w:t xml:space="preserve"> </w:t>
      </w:r>
      <w:r w:rsidRPr="00BF0135">
        <w:rPr>
          <w:rFonts w:ascii="Times New Roman" w:hAnsi="Times New Roman" w:cs="Times New Roman"/>
          <w:sz w:val="24"/>
          <w:szCs w:val="24"/>
        </w:rPr>
        <w:t>resources,</w:t>
      </w:r>
      <w:r w:rsidRPr="00BF0135">
        <w:rPr>
          <w:rFonts w:ascii="Times New Roman" w:hAnsi="Times New Roman" w:cs="Times New Roman"/>
          <w:spacing w:val="-7"/>
          <w:sz w:val="24"/>
          <w:szCs w:val="24"/>
        </w:rPr>
        <w:t xml:space="preserve"> </w:t>
      </w:r>
      <w:r w:rsidRPr="00BF0135">
        <w:rPr>
          <w:rFonts w:ascii="Times New Roman" w:hAnsi="Times New Roman" w:cs="Times New Roman"/>
          <w:sz w:val="24"/>
          <w:szCs w:val="24"/>
        </w:rPr>
        <w:t>especially</w:t>
      </w:r>
      <w:r w:rsidRPr="00BF0135">
        <w:rPr>
          <w:rFonts w:ascii="Times New Roman" w:hAnsi="Times New Roman" w:cs="Times New Roman"/>
          <w:spacing w:val="-7"/>
          <w:sz w:val="24"/>
          <w:szCs w:val="24"/>
        </w:rPr>
        <w:t xml:space="preserve"> </w:t>
      </w:r>
      <w:r w:rsidRPr="00BF0135">
        <w:rPr>
          <w:rFonts w:ascii="Times New Roman" w:hAnsi="Times New Roman" w:cs="Times New Roman"/>
          <w:sz w:val="24"/>
          <w:szCs w:val="24"/>
        </w:rPr>
        <w:t>during</w:t>
      </w:r>
      <w:r w:rsidRPr="00BF0135">
        <w:rPr>
          <w:rFonts w:ascii="Times New Roman" w:hAnsi="Times New Roman" w:cs="Times New Roman"/>
          <w:spacing w:val="-8"/>
          <w:sz w:val="24"/>
          <w:szCs w:val="24"/>
        </w:rPr>
        <w:t xml:space="preserve"> </w:t>
      </w:r>
      <w:r w:rsidRPr="00BF0135">
        <w:rPr>
          <w:rFonts w:ascii="Times New Roman" w:hAnsi="Times New Roman" w:cs="Times New Roman"/>
          <w:sz w:val="24"/>
          <w:szCs w:val="24"/>
        </w:rPr>
        <w:t>peak</w:t>
      </w:r>
      <w:r w:rsidRPr="00BF0135">
        <w:rPr>
          <w:rFonts w:ascii="Times New Roman" w:hAnsi="Times New Roman" w:cs="Times New Roman"/>
          <w:spacing w:val="-1"/>
          <w:sz w:val="24"/>
          <w:szCs w:val="24"/>
        </w:rPr>
        <w:t xml:space="preserve"> </w:t>
      </w:r>
      <w:r w:rsidRPr="00BF0135">
        <w:rPr>
          <w:rFonts w:ascii="Times New Roman" w:hAnsi="Times New Roman" w:cs="Times New Roman"/>
          <w:sz w:val="24"/>
          <w:szCs w:val="24"/>
        </w:rPr>
        <w:t>periods</w:t>
      </w:r>
      <w:r w:rsidRPr="00BF0135">
        <w:rPr>
          <w:rFonts w:ascii="Times New Roman" w:hAnsi="Times New Roman" w:cs="Times New Roman"/>
          <w:spacing w:val="-1"/>
          <w:sz w:val="24"/>
          <w:szCs w:val="24"/>
        </w:rPr>
        <w:t xml:space="preserve"> </w:t>
      </w:r>
      <w:r w:rsidRPr="00BF0135">
        <w:rPr>
          <w:rFonts w:ascii="Times New Roman" w:hAnsi="Times New Roman" w:cs="Times New Roman"/>
          <w:sz w:val="24"/>
          <w:szCs w:val="24"/>
        </w:rPr>
        <w:t>towards the</w:t>
      </w:r>
      <w:r w:rsidRPr="00BF0135">
        <w:rPr>
          <w:rFonts w:ascii="Times New Roman" w:hAnsi="Times New Roman" w:cs="Times New Roman"/>
          <w:spacing w:val="-1"/>
          <w:sz w:val="24"/>
          <w:szCs w:val="24"/>
        </w:rPr>
        <w:t xml:space="preserve"> </w:t>
      </w:r>
      <w:r w:rsidRPr="00BF0135">
        <w:rPr>
          <w:rFonts w:ascii="Times New Roman" w:hAnsi="Times New Roman" w:cs="Times New Roman"/>
          <w:sz w:val="24"/>
          <w:szCs w:val="24"/>
        </w:rPr>
        <w:t>end of</w:t>
      </w:r>
      <w:r w:rsidRPr="00BF0135">
        <w:rPr>
          <w:rFonts w:ascii="Times New Roman" w:hAnsi="Times New Roman" w:cs="Times New Roman"/>
          <w:spacing w:val="-1"/>
          <w:sz w:val="24"/>
          <w:szCs w:val="24"/>
        </w:rPr>
        <w:t xml:space="preserve"> </w:t>
      </w:r>
      <w:r w:rsidRPr="00BF0135">
        <w:rPr>
          <w:rFonts w:ascii="Times New Roman" w:hAnsi="Times New Roman" w:cs="Times New Roman"/>
          <w:sz w:val="24"/>
          <w:szCs w:val="24"/>
        </w:rPr>
        <w:t>the</w:t>
      </w:r>
      <w:r w:rsidRPr="00BF0135">
        <w:rPr>
          <w:rFonts w:ascii="Times New Roman" w:hAnsi="Times New Roman" w:cs="Times New Roman"/>
          <w:spacing w:val="-1"/>
          <w:sz w:val="24"/>
          <w:szCs w:val="24"/>
        </w:rPr>
        <w:t xml:space="preserve"> </w:t>
      </w:r>
      <w:r w:rsidRPr="00BF0135">
        <w:rPr>
          <w:rFonts w:ascii="Times New Roman" w:hAnsi="Times New Roman" w:cs="Times New Roman"/>
          <w:sz w:val="24"/>
          <w:szCs w:val="24"/>
        </w:rPr>
        <w:t>semester</w:t>
      </w:r>
      <w:r w:rsidRPr="00BF0135">
        <w:rPr>
          <w:rFonts w:ascii="Times New Roman" w:hAnsi="Times New Roman" w:cs="Times New Roman"/>
          <w:spacing w:val="-1"/>
          <w:sz w:val="24"/>
          <w:szCs w:val="24"/>
        </w:rPr>
        <w:t xml:space="preserve"> </w:t>
      </w:r>
      <w:r w:rsidR="00BF774B" w:rsidRPr="00BF0135">
        <w:rPr>
          <w:rFonts w:ascii="Times New Roman" w:hAnsi="Times New Roman" w:cs="Times New Roman"/>
          <w:sz w:val="24"/>
          <w:szCs w:val="24"/>
        </w:rPr>
        <w:t>when</w:t>
      </w:r>
      <w:r w:rsidRPr="00BF0135">
        <w:rPr>
          <w:rFonts w:ascii="Times New Roman" w:hAnsi="Times New Roman" w:cs="Times New Roman"/>
          <w:sz w:val="24"/>
          <w:szCs w:val="24"/>
        </w:rPr>
        <w:t xml:space="preserve"> most</w:t>
      </w:r>
      <w:r w:rsidRPr="00BF0135">
        <w:rPr>
          <w:rFonts w:ascii="Times New Roman" w:hAnsi="Times New Roman" w:cs="Times New Roman"/>
          <w:spacing w:val="-1"/>
          <w:sz w:val="24"/>
          <w:szCs w:val="24"/>
        </w:rPr>
        <w:t xml:space="preserve"> </w:t>
      </w:r>
      <w:r w:rsidRPr="00BF0135">
        <w:rPr>
          <w:rFonts w:ascii="Times New Roman" w:hAnsi="Times New Roman" w:cs="Times New Roman"/>
          <w:sz w:val="24"/>
          <w:szCs w:val="24"/>
        </w:rPr>
        <w:t>modules are evaluated.</w:t>
      </w:r>
    </w:p>
    <w:p w:rsidR="00241E87" w:rsidRPr="00BF0135" w:rsidRDefault="00241E87" w:rsidP="00241E87">
      <w:pPr>
        <w:pStyle w:val="BodyText"/>
        <w:spacing w:before="119" w:line="300" w:lineRule="auto"/>
        <w:ind w:right="118"/>
        <w:rPr>
          <w:rFonts w:ascii="Times New Roman" w:hAnsi="Times New Roman" w:cs="Times New Roman"/>
          <w:i/>
          <w:sz w:val="24"/>
          <w:szCs w:val="24"/>
        </w:rPr>
      </w:pPr>
      <w:r w:rsidRPr="00BF0135">
        <w:rPr>
          <w:rFonts w:ascii="Times New Roman" w:hAnsi="Times New Roman" w:cs="Times New Roman"/>
          <w:i/>
          <w:sz w:val="24"/>
          <w:szCs w:val="24"/>
        </w:rPr>
        <w:t>Student evaluation system enhancement</w:t>
      </w:r>
    </w:p>
    <w:p w:rsidR="00241E87" w:rsidRPr="00BF0135" w:rsidRDefault="00BF774B" w:rsidP="00241E87">
      <w:pPr>
        <w:pStyle w:val="BodyText"/>
        <w:spacing w:before="119" w:line="300" w:lineRule="auto"/>
        <w:ind w:right="118"/>
        <w:rPr>
          <w:rFonts w:ascii="Times New Roman" w:hAnsi="Times New Roman" w:cs="Times New Roman"/>
          <w:sz w:val="24"/>
          <w:szCs w:val="24"/>
        </w:rPr>
      </w:pPr>
      <w:r w:rsidRPr="00BF0135">
        <w:rPr>
          <w:rFonts w:ascii="Times New Roman" w:hAnsi="Times New Roman" w:cs="Times New Roman"/>
          <w:sz w:val="24"/>
          <w:szCs w:val="24"/>
        </w:rPr>
        <w:t xml:space="preserve">QPA strives </w:t>
      </w:r>
      <w:r w:rsidR="00241E87" w:rsidRPr="00BF0135">
        <w:rPr>
          <w:rFonts w:ascii="Times New Roman" w:hAnsi="Times New Roman" w:cs="Times New Roman"/>
          <w:sz w:val="24"/>
          <w:szCs w:val="24"/>
        </w:rPr>
        <w:t xml:space="preserve">continuously </w:t>
      </w:r>
      <w:r w:rsidRPr="00BF0135">
        <w:rPr>
          <w:rFonts w:ascii="Times New Roman" w:hAnsi="Times New Roman" w:cs="Times New Roman"/>
          <w:sz w:val="24"/>
          <w:szCs w:val="24"/>
        </w:rPr>
        <w:t>to improve its</w:t>
      </w:r>
      <w:r w:rsidR="00241E87" w:rsidRPr="00BF0135">
        <w:rPr>
          <w:rFonts w:ascii="Times New Roman" w:hAnsi="Times New Roman" w:cs="Times New Roman"/>
          <w:sz w:val="24"/>
          <w:szCs w:val="24"/>
        </w:rPr>
        <w:t xml:space="preserve"> systems by constantly reviewing its processes based on feedback received from Schools and Colleges, both formally and informally, </w:t>
      </w:r>
      <w:r w:rsidRPr="00BF0135">
        <w:rPr>
          <w:rFonts w:ascii="Times New Roman" w:hAnsi="Times New Roman" w:cs="Times New Roman"/>
          <w:sz w:val="24"/>
          <w:szCs w:val="24"/>
        </w:rPr>
        <w:t>and incorporating</w:t>
      </w:r>
      <w:r w:rsidR="00241E87" w:rsidRPr="00BF0135">
        <w:rPr>
          <w:rFonts w:ascii="Times New Roman" w:hAnsi="Times New Roman" w:cs="Times New Roman"/>
          <w:sz w:val="24"/>
          <w:szCs w:val="24"/>
        </w:rPr>
        <w:t xml:space="preserve"> results in</w:t>
      </w:r>
      <w:r w:rsidRPr="00BF0135">
        <w:rPr>
          <w:rFonts w:ascii="Times New Roman" w:hAnsi="Times New Roman" w:cs="Times New Roman"/>
          <w:sz w:val="24"/>
          <w:szCs w:val="24"/>
        </w:rPr>
        <w:t>to systems improvement</w:t>
      </w:r>
      <w:r w:rsidR="00241E87" w:rsidRPr="00BF0135">
        <w:rPr>
          <w:rFonts w:ascii="Times New Roman" w:hAnsi="Times New Roman" w:cs="Times New Roman"/>
          <w:sz w:val="24"/>
          <w:szCs w:val="24"/>
        </w:rPr>
        <w:t>. Through consultation, QPA has embarked on a number of projects aimed at improving the efficiency and t</w:t>
      </w:r>
      <w:r w:rsidRPr="00BF0135">
        <w:rPr>
          <w:rFonts w:ascii="Times New Roman" w:hAnsi="Times New Roman" w:cs="Times New Roman"/>
          <w:sz w:val="24"/>
          <w:szCs w:val="24"/>
        </w:rPr>
        <w:t>he effectiveness of the student-</w:t>
      </w:r>
      <w:r w:rsidR="00241E87" w:rsidRPr="00BF0135">
        <w:rPr>
          <w:rFonts w:ascii="Times New Roman" w:hAnsi="Times New Roman" w:cs="Times New Roman"/>
          <w:sz w:val="24"/>
          <w:szCs w:val="24"/>
        </w:rPr>
        <w:t>evaluation system. Ongoing engagements occur frequently with the Improvement and Development (IMPDEV) Unit</w:t>
      </w:r>
      <w:r w:rsidRPr="00BF0135">
        <w:rPr>
          <w:rFonts w:ascii="Times New Roman" w:hAnsi="Times New Roman" w:cs="Times New Roman"/>
          <w:sz w:val="24"/>
          <w:szCs w:val="24"/>
        </w:rPr>
        <w:t>,</w:t>
      </w:r>
      <w:r w:rsidR="00241E87" w:rsidRPr="00BF0135">
        <w:rPr>
          <w:rFonts w:ascii="Times New Roman" w:hAnsi="Times New Roman" w:cs="Times New Roman"/>
          <w:sz w:val="24"/>
          <w:szCs w:val="24"/>
        </w:rPr>
        <w:t xml:space="preserve"> which reside</w:t>
      </w:r>
      <w:r w:rsidRPr="00BF0135">
        <w:rPr>
          <w:rFonts w:ascii="Times New Roman" w:hAnsi="Times New Roman" w:cs="Times New Roman"/>
          <w:sz w:val="24"/>
          <w:szCs w:val="24"/>
        </w:rPr>
        <w:t>s</w:t>
      </w:r>
      <w:r w:rsidR="00241E87" w:rsidRPr="00BF0135">
        <w:rPr>
          <w:rFonts w:ascii="Times New Roman" w:hAnsi="Times New Roman" w:cs="Times New Roman"/>
          <w:sz w:val="24"/>
          <w:szCs w:val="24"/>
        </w:rPr>
        <w:t xml:space="preserve"> within the Information and Technology Services Division team</w:t>
      </w:r>
      <w:r w:rsidRPr="00BF0135">
        <w:rPr>
          <w:rFonts w:ascii="Times New Roman" w:hAnsi="Times New Roman" w:cs="Times New Roman"/>
          <w:sz w:val="24"/>
          <w:szCs w:val="24"/>
        </w:rPr>
        <w:t>,</w:t>
      </w:r>
      <w:r w:rsidR="00241E87" w:rsidRPr="00BF0135">
        <w:rPr>
          <w:rFonts w:ascii="Times New Roman" w:hAnsi="Times New Roman" w:cs="Times New Roman"/>
          <w:sz w:val="24"/>
          <w:szCs w:val="24"/>
        </w:rPr>
        <w:t xml:space="preserve"> for support and system enhancements, where required. The latest project is </w:t>
      </w:r>
      <w:r w:rsidRPr="00BF0135">
        <w:rPr>
          <w:rFonts w:ascii="Times New Roman" w:hAnsi="Times New Roman" w:cs="Times New Roman"/>
          <w:sz w:val="24"/>
          <w:szCs w:val="24"/>
        </w:rPr>
        <w:t>to source and procure a student-</w:t>
      </w:r>
      <w:r w:rsidR="00241E87" w:rsidRPr="00BF0135">
        <w:rPr>
          <w:rFonts w:ascii="Times New Roman" w:hAnsi="Times New Roman" w:cs="Times New Roman"/>
          <w:sz w:val="24"/>
          <w:szCs w:val="24"/>
        </w:rPr>
        <w:t xml:space="preserve">evaluation system that will cater to the needs of the </w:t>
      </w:r>
      <w:r w:rsidR="008A4F84" w:rsidRPr="00BF0135">
        <w:rPr>
          <w:rFonts w:ascii="Times New Roman" w:hAnsi="Times New Roman" w:cs="Times New Roman"/>
          <w:sz w:val="24"/>
          <w:szCs w:val="24"/>
        </w:rPr>
        <w:t>University</w:t>
      </w:r>
      <w:r w:rsidR="00241E87" w:rsidRPr="00BF0135">
        <w:rPr>
          <w:rFonts w:ascii="Times New Roman" w:hAnsi="Times New Roman" w:cs="Times New Roman"/>
          <w:sz w:val="24"/>
          <w:szCs w:val="24"/>
        </w:rPr>
        <w:t xml:space="preserve"> community. A </w:t>
      </w:r>
      <w:hyperlink r:id="rId12" w:history="1">
        <w:r w:rsidR="00241E87" w:rsidRPr="00BF0135">
          <w:rPr>
            <w:rStyle w:val="Hyperlink"/>
            <w:rFonts w:ascii="Times New Roman" w:hAnsi="Times New Roman" w:cs="Times New Roman"/>
            <w:sz w:val="24"/>
            <w:szCs w:val="24"/>
          </w:rPr>
          <w:t>proof of concept</w:t>
        </w:r>
      </w:hyperlink>
      <w:r w:rsidR="00241E87" w:rsidRPr="00BF0135">
        <w:rPr>
          <w:rFonts w:ascii="Times New Roman" w:hAnsi="Times New Roman" w:cs="Times New Roman"/>
          <w:sz w:val="24"/>
          <w:szCs w:val="24"/>
        </w:rPr>
        <w:t xml:space="preserve"> was develope</w:t>
      </w:r>
      <w:r w:rsidR="003F32E7">
        <w:rPr>
          <w:rFonts w:ascii="Times New Roman" w:hAnsi="Times New Roman" w:cs="Times New Roman"/>
          <w:sz w:val="24"/>
          <w:szCs w:val="24"/>
        </w:rPr>
        <w:t>d and two vendors were assessed;</w:t>
      </w:r>
      <w:r w:rsidR="00241E87" w:rsidRPr="00BF0135">
        <w:rPr>
          <w:rFonts w:ascii="Times New Roman" w:hAnsi="Times New Roman" w:cs="Times New Roman"/>
          <w:sz w:val="24"/>
          <w:szCs w:val="24"/>
        </w:rPr>
        <w:t xml:space="preserve"> Blue by Explorance offered all the features required by the </w:t>
      </w:r>
      <w:r w:rsidR="008A4F84" w:rsidRPr="00BF0135">
        <w:rPr>
          <w:rFonts w:ascii="Times New Roman" w:hAnsi="Times New Roman" w:cs="Times New Roman"/>
          <w:sz w:val="24"/>
          <w:szCs w:val="24"/>
        </w:rPr>
        <w:t>University</w:t>
      </w:r>
      <w:r w:rsidR="00241E87" w:rsidRPr="00BF0135">
        <w:rPr>
          <w:rFonts w:ascii="Times New Roman" w:hAnsi="Times New Roman" w:cs="Times New Roman"/>
          <w:sz w:val="24"/>
          <w:szCs w:val="24"/>
        </w:rPr>
        <w:t>.</w:t>
      </w:r>
    </w:p>
    <w:p w:rsidR="00241E87" w:rsidRPr="00BF0135" w:rsidRDefault="00241E87" w:rsidP="00241E87">
      <w:pPr>
        <w:pStyle w:val="BodyText"/>
        <w:spacing w:before="119" w:line="300" w:lineRule="auto"/>
        <w:ind w:right="118"/>
        <w:rPr>
          <w:rFonts w:ascii="Times New Roman" w:hAnsi="Times New Roman" w:cs="Times New Roman"/>
          <w:sz w:val="24"/>
          <w:szCs w:val="24"/>
        </w:rPr>
      </w:pPr>
      <w:r w:rsidRPr="00BF0135">
        <w:rPr>
          <w:rFonts w:ascii="Times New Roman" w:hAnsi="Times New Roman" w:cs="Times New Roman"/>
          <w:sz w:val="24"/>
          <w:szCs w:val="24"/>
        </w:rPr>
        <w:t>The feed</w:t>
      </w:r>
      <w:r w:rsidR="00BF774B" w:rsidRPr="00BF0135">
        <w:rPr>
          <w:rFonts w:ascii="Times New Roman" w:hAnsi="Times New Roman" w:cs="Times New Roman"/>
          <w:sz w:val="24"/>
          <w:szCs w:val="24"/>
        </w:rPr>
        <w:t>back received from Schools and C</w:t>
      </w:r>
      <w:r w:rsidRPr="00BF0135">
        <w:rPr>
          <w:rFonts w:ascii="Times New Roman" w:hAnsi="Times New Roman" w:cs="Times New Roman"/>
          <w:sz w:val="24"/>
          <w:szCs w:val="24"/>
        </w:rPr>
        <w:t xml:space="preserve">olleges indicated that there are a number </w:t>
      </w:r>
      <w:r w:rsidR="00BF774B" w:rsidRPr="00BF0135">
        <w:rPr>
          <w:rFonts w:ascii="Times New Roman" w:hAnsi="Times New Roman" w:cs="Times New Roman"/>
          <w:sz w:val="24"/>
          <w:szCs w:val="24"/>
        </w:rPr>
        <w:t>of concerning</w:t>
      </w:r>
      <w:r w:rsidRPr="00BF0135">
        <w:rPr>
          <w:rFonts w:ascii="Times New Roman" w:hAnsi="Times New Roman" w:cs="Times New Roman"/>
          <w:sz w:val="24"/>
          <w:szCs w:val="24"/>
        </w:rPr>
        <w:t xml:space="preserve"> factors that detract from the us</w:t>
      </w:r>
      <w:r w:rsidR="00BF774B" w:rsidRPr="00BF0135">
        <w:rPr>
          <w:rFonts w:ascii="Times New Roman" w:hAnsi="Times New Roman" w:cs="Times New Roman"/>
          <w:sz w:val="24"/>
          <w:szCs w:val="24"/>
        </w:rPr>
        <w:t>efulness of student feedback</w:t>
      </w:r>
      <w:r w:rsidRPr="00BF0135">
        <w:rPr>
          <w:rFonts w:ascii="Times New Roman" w:hAnsi="Times New Roman" w:cs="Times New Roman"/>
          <w:sz w:val="24"/>
          <w:szCs w:val="24"/>
        </w:rPr>
        <w:t>. The following concerns are currently being addressed through the various channels:</w:t>
      </w:r>
    </w:p>
    <w:p w:rsidR="00241E87" w:rsidRPr="00BF0135" w:rsidRDefault="00241E87" w:rsidP="00241E87">
      <w:pPr>
        <w:pStyle w:val="BodyText"/>
        <w:spacing w:before="119" w:line="300" w:lineRule="auto"/>
        <w:ind w:left="720" w:right="118"/>
        <w:rPr>
          <w:rFonts w:ascii="Times New Roman" w:hAnsi="Times New Roman" w:cs="Times New Roman"/>
          <w:sz w:val="24"/>
          <w:szCs w:val="24"/>
        </w:rPr>
      </w:pPr>
      <w:r w:rsidRPr="00BF0135">
        <w:rPr>
          <w:rFonts w:ascii="Times New Roman" w:hAnsi="Times New Roman" w:cs="Times New Roman"/>
          <w:sz w:val="24"/>
          <w:szCs w:val="24"/>
        </w:rPr>
        <w:t xml:space="preserve">1) Student feedback has in recent years been linked to Performance Management. It </w:t>
      </w:r>
      <w:r w:rsidRPr="00BF0135">
        <w:rPr>
          <w:rFonts w:ascii="Times New Roman" w:hAnsi="Times New Roman" w:cs="Times New Roman"/>
          <w:sz w:val="24"/>
          <w:szCs w:val="24"/>
        </w:rPr>
        <w:lastRenderedPageBreak/>
        <w:t xml:space="preserve">has been reported that modules are being evaluated after each offering as opposed to evaluating modules in a cycle as determined by the School according to School needs. Obtaining student feedback has somewhat been seen as an exercise to obtain </w:t>
      </w:r>
      <w:r w:rsidR="00BF774B" w:rsidRPr="00BF0135">
        <w:rPr>
          <w:rFonts w:ascii="Times New Roman" w:hAnsi="Times New Roman" w:cs="Times New Roman"/>
          <w:sz w:val="24"/>
          <w:szCs w:val="24"/>
        </w:rPr>
        <w:t>evidence for Performance M</w:t>
      </w:r>
      <w:r w:rsidRPr="00BF0135">
        <w:rPr>
          <w:rFonts w:ascii="Times New Roman" w:hAnsi="Times New Roman" w:cs="Times New Roman"/>
          <w:sz w:val="24"/>
          <w:szCs w:val="24"/>
        </w:rPr>
        <w:t>anagement rather than an opportunity to reflect on teaching quality.</w:t>
      </w:r>
    </w:p>
    <w:p w:rsidR="00241E87" w:rsidRPr="00BF0135" w:rsidRDefault="00BF774B" w:rsidP="00241E87">
      <w:pPr>
        <w:pStyle w:val="BodyText"/>
        <w:spacing w:before="119" w:line="300" w:lineRule="auto"/>
        <w:ind w:left="720" w:right="118"/>
        <w:rPr>
          <w:rFonts w:ascii="Times New Roman" w:hAnsi="Times New Roman" w:cs="Times New Roman"/>
          <w:sz w:val="24"/>
          <w:szCs w:val="24"/>
        </w:rPr>
      </w:pPr>
      <w:r w:rsidRPr="00BF0135">
        <w:rPr>
          <w:rFonts w:ascii="Times New Roman" w:hAnsi="Times New Roman" w:cs="Times New Roman"/>
          <w:sz w:val="24"/>
          <w:szCs w:val="24"/>
        </w:rPr>
        <w:t xml:space="preserve">2) At present, </w:t>
      </w:r>
      <w:r w:rsidR="00241E87" w:rsidRPr="00BF0135">
        <w:rPr>
          <w:rFonts w:ascii="Times New Roman" w:hAnsi="Times New Roman" w:cs="Times New Roman"/>
          <w:sz w:val="24"/>
          <w:szCs w:val="24"/>
        </w:rPr>
        <w:t>student feedback questionnaires are unable to cater for “exceptional” circumstances – for example, students in the MBCHB program</w:t>
      </w:r>
      <w:r w:rsidRPr="00BF0135">
        <w:rPr>
          <w:rFonts w:ascii="Times New Roman" w:hAnsi="Times New Roman" w:cs="Times New Roman"/>
          <w:sz w:val="24"/>
          <w:szCs w:val="24"/>
        </w:rPr>
        <w:t>me may have more than one tutor and lecturer</w:t>
      </w:r>
      <w:r w:rsidR="00241E87" w:rsidRPr="00BF0135">
        <w:rPr>
          <w:rFonts w:ascii="Times New Roman" w:hAnsi="Times New Roman" w:cs="Times New Roman"/>
          <w:sz w:val="24"/>
          <w:szCs w:val="24"/>
        </w:rPr>
        <w:t>, as well as a variety of learning activities as part of a module.</w:t>
      </w:r>
    </w:p>
    <w:p w:rsidR="007A37A0" w:rsidRPr="00BF0135" w:rsidRDefault="00241E87" w:rsidP="007A37A0">
      <w:pPr>
        <w:pStyle w:val="BodyText"/>
        <w:spacing w:before="119" w:line="300" w:lineRule="auto"/>
        <w:ind w:left="720" w:right="118"/>
        <w:rPr>
          <w:rFonts w:ascii="Times New Roman" w:hAnsi="Times New Roman" w:cs="Times New Roman"/>
          <w:sz w:val="24"/>
          <w:szCs w:val="24"/>
        </w:rPr>
      </w:pPr>
      <w:r w:rsidRPr="00BF0135">
        <w:rPr>
          <w:rFonts w:ascii="Times New Roman" w:hAnsi="Times New Roman" w:cs="Times New Roman"/>
          <w:sz w:val="24"/>
          <w:szCs w:val="24"/>
        </w:rPr>
        <w:t>3) The standardisation of questions no longer allows lecturers to add</w:t>
      </w:r>
      <w:r w:rsidR="00BF774B" w:rsidRPr="00BF0135">
        <w:rPr>
          <w:rFonts w:ascii="Times New Roman" w:hAnsi="Times New Roman" w:cs="Times New Roman"/>
          <w:sz w:val="24"/>
          <w:szCs w:val="24"/>
        </w:rPr>
        <w:t xml:space="preserve"> questions they find useful and which</w:t>
      </w:r>
      <w:r w:rsidRPr="00BF0135">
        <w:rPr>
          <w:rFonts w:ascii="Times New Roman" w:hAnsi="Times New Roman" w:cs="Times New Roman"/>
          <w:sz w:val="24"/>
          <w:szCs w:val="24"/>
        </w:rPr>
        <w:t xml:space="preserve"> may be module specific.</w:t>
      </w:r>
    </w:p>
    <w:p w:rsidR="007A37A0" w:rsidRPr="00BF0135" w:rsidRDefault="007A37A0" w:rsidP="007A37A0">
      <w:pPr>
        <w:pStyle w:val="BodyText"/>
        <w:spacing w:before="119" w:line="300" w:lineRule="auto"/>
        <w:ind w:left="720" w:right="118"/>
        <w:jc w:val="center"/>
        <w:rPr>
          <w:rFonts w:ascii="Times New Roman" w:hAnsi="Times New Roman" w:cs="Times New Roman"/>
          <w:sz w:val="24"/>
          <w:szCs w:val="24"/>
        </w:rPr>
      </w:pPr>
      <w:r w:rsidRPr="00BF0135">
        <w:rPr>
          <w:rFonts w:ascii="Times New Roman" w:hAnsi="Times New Roman" w:cs="Times New Roman"/>
          <w:sz w:val="24"/>
          <w:szCs w:val="24"/>
        </w:rPr>
        <w:t>Figure 11: System Enhancement Process</w:t>
      </w:r>
    </w:p>
    <w:p w:rsidR="00241E87" w:rsidRPr="00BF0135" w:rsidRDefault="00241E87" w:rsidP="007A37A0">
      <w:pPr>
        <w:pStyle w:val="BodyText"/>
        <w:spacing w:before="119" w:line="300" w:lineRule="auto"/>
        <w:ind w:right="118"/>
        <w:jc w:val="both"/>
        <w:rPr>
          <w:rFonts w:ascii="Times New Roman" w:hAnsi="Times New Roman" w:cs="Times New Roman"/>
          <w:sz w:val="24"/>
          <w:szCs w:val="24"/>
        </w:rPr>
      </w:pPr>
      <w:r w:rsidRPr="00BF0135">
        <w:rPr>
          <w:noProof/>
          <w:lang w:eastAsia="en-ZA"/>
        </w:rPr>
        <w:drawing>
          <wp:anchor distT="0" distB="0" distL="0" distR="0" simplePos="0" relativeHeight="251659264" behindDoc="0" locked="0" layoutInCell="1" allowOverlap="1" wp14:anchorId="3185F077" wp14:editId="7A66E489">
            <wp:simplePos x="0" y="0"/>
            <wp:positionH relativeFrom="page">
              <wp:posOffset>387350</wp:posOffset>
            </wp:positionH>
            <wp:positionV relativeFrom="paragraph">
              <wp:posOffset>246380</wp:posOffset>
            </wp:positionV>
            <wp:extent cx="7141845" cy="1987550"/>
            <wp:effectExtent l="0" t="0" r="1905"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41845" cy="1987550"/>
                    </a:xfrm>
                    <a:prstGeom prst="rect">
                      <a:avLst/>
                    </a:prstGeom>
                    <a:noFill/>
                  </pic:spPr>
                </pic:pic>
              </a:graphicData>
            </a:graphic>
            <wp14:sizeRelH relativeFrom="margin">
              <wp14:pctWidth>0</wp14:pctWidth>
            </wp14:sizeRelH>
            <wp14:sizeRelV relativeFrom="margin">
              <wp14:pctHeight>0</wp14:pctHeight>
            </wp14:sizeRelV>
          </wp:anchor>
        </w:drawing>
      </w:r>
      <w:bookmarkStart w:id="1" w:name="_bookmark29"/>
      <w:bookmarkStart w:id="2" w:name="_bookmark30"/>
      <w:bookmarkEnd w:id="1"/>
      <w:bookmarkEnd w:id="2"/>
    </w:p>
    <w:p w:rsidR="00241E87" w:rsidRPr="00BF0135" w:rsidRDefault="00241E87" w:rsidP="00241E87">
      <w:pPr>
        <w:pStyle w:val="BodyText"/>
        <w:spacing w:before="1" w:line="300" w:lineRule="auto"/>
        <w:ind w:right="606"/>
        <w:rPr>
          <w:rFonts w:ascii="Times New Roman" w:hAnsi="Times New Roman" w:cs="Times New Roman"/>
          <w:sz w:val="24"/>
          <w:szCs w:val="24"/>
        </w:rPr>
      </w:pPr>
      <w:r w:rsidRPr="00BF0135">
        <w:rPr>
          <w:rFonts w:ascii="Times New Roman" w:hAnsi="Times New Roman" w:cs="Times New Roman"/>
          <w:sz w:val="24"/>
          <w:szCs w:val="24"/>
        </w:rPr>
        <w:t>The system enhancement process has a number of bottlenecks that are mainly caused by the unavailability of</w:t>
      </w:r>
      <w:r w:rsidRPr="00BF0135">
        <w:rPr>
          <w:rFonts w:ascii="Times New Roman" w:hAnsi="Times New Roman" w:cs="Times New Roman"/>
          <w:spacing w:val="-2"/>
          <w:sz w:val="24"/>
          <w:szCs w:val="24"/>
        </w:rPr>
        <w:t xml:space="preserve"> </w:t>
      </w:r>
      <w:r w:rsidRPr="00BF0135">
        <w:rPr>
          <w:rFonts w:ascii="Times New Roman" w:hAnsi="Times New Roman" w:cs="Times New Roman"/>
          <w:sz w:val="24"/>
          <w:szCs w:val="24"/>
        </w:rPr>
        <w:t>the</w:t>
      </w:r>
      <w:r w:rsidRPr="00BF0135">
        <w:rPr>
          <w:rFonts w:ascii="Times New Roman" w:hAnsi="Times New Roman" w:cs="Times New Roman"/>
          <w:spacing w:val="-2"/>
          <w:sz w:val="24"/>
          <w:szCs w:val="24"/>
        </w:rPr>
        <w:t xml:space="preserve"> </w:t>
      </w:r>
      <w:r w:rsidRPr="00BF0135">
        <w:rPr>
          <w:rFonts w:ascii="Times New Roman" w:hAnsi="Times New Roman" w:cs="Times New Roman"/>
          <w:sz w:val="24"/>
          <w:szCs w:val="24"/>
        </w:rPr>
        <w:t>IMPDEV</w:t>
      </w:r>
      <w:r w:rsidRPr="00BF0135">
        <w:rPr>
          <w:rFonts w:ascii="Times New Roman" w:hAnsi="Times New Roman" w:cs="Times New Roman"/>
          <w:spacing w:val="-2"/>
          <w:sz w:val="24"/>
          <w:szCs w:val="24"/>
        </w:rPr>
        <w:t xml:space="preserve"> </w:t>
      </w:r>
      <w:r w:rsidRPr="00BF0135">
        <w:rPr>
          <w:rFonts w:ascii="Times New Roman" w:hAnsi="Times New Roman" w:cs="Times New Roman"/>
          <w:sz w:val="24"/>
          <w:szCs w:val="24"/>
        </w:rPr>
        <w:t>team</w:t>
      </w:r>
      <w:r w:rsidRPr="00BF0135">
        <w:rPr>
          <w:rFonts w:ascii="Times New Roman" w:hAnsi="Times New Roman" w:cs="Times New Roman"/>
          <w:spacing w:val="-3"/>
          <w:sz w:val="24"/>
          <w:szCs w:val="24"/>
        </w:rPr>
        <w:t xml:space="preserve"> </w:t>
      </w:r>
      <w:r w:rsidRPr="00BF0135">
        <w:rPr>
          <w:rFonts w:ascii="Times New Roman" w:hAnsi="Times New Roman" w:cs="Times New Roman"/>
          <w:sz w:val="24"/>
          <w:szCs w:val="24"/>
        </w:rPr>
        <w:t>in</w:t>
      </w:r>
      <w:r w:rsidRPr="00BF0135">
        <w:rPr>
          <w:rFonts w:ascii="Times New Roman" w:hAnsi="Times New Roman" w:cs="Times New Roman"/>
          <w:spacing w:val="-2"/>
          <w:sz w:val="24"/>
          <w:szCs w:val="24"/>
        </w:rPr>
        <w:t xml:space="preserve"> </w:t>
      </w:r>
      <w:r w:rsidRPr="00BF0135">
        <w:rPr>
          <w:rFonts w:ascii="Times New Roman" w:hAnsi="Times New Roman" w:cs="Times New Roman"/>
          <w:sz w:val="24"/>
          <w:szCs w:val="24"/>
        </w:rPr>
        <w:t>ICS</w:t>
      </w:r>
      <w:r w:rsidRPr="00BF0135">
        <w:rPr>
          <w:rFonts w:ascii="Times New Roman" w:hAnsi="Times New Roman" w:cs="Times New Roman"/>
          <w:spacing w:val="-1"/>
          <w:sz w:val="24"/>
          <w:szCs w:val="24"/>
        </w:rPr>
        <w:t xml:space="preserve"> </w:t>
      </w:r>
      <w:r w:rsidRPr="00BF0135">
        <w:rPr>
          <w:rFonts w:ascii="Times New Roman" w:hAnsi="Times New Roman" w:cs="Times New Roman"/>
          <w:sz w:val="24"/>
          <w:szCs w:val="24"/>
        </w:rPr>
        <w:t>staff</w:t>
      </w:r>
      <w:r w:rsidRPr="00BF0135">
        <w:rPr>
          <w:rFonts w:ascii="Times New Roman" w:hAnsi="Times New Roman" w:cs="Times New Roman"/>
          <w:spacing w:val="-2"/>
          <w:sz w:val="24"/>
          <w:szCs w:val="24"/>
        </w:rPr>
        <w:t xml:space="preserve"> </w:t>
      </w:r>
      <w:r w:rsidRPr="00BF0135">
        <w:rPr>
          <w:rFonts w:ascii="Times New Roman" w:hAnsi="Times New Roman" w:cs="Times New Roman"/>
          <w:sz w:val="24"/>
          <w:szCs w:val="24"/>
        </w:rPr>
        <w:t>due</w:t>
      </w:r>
      <w:r w:rsidRPr="00BF0135">
        <w:rPr>
          <w:rFonts w:ascii="Times New Roman" w:hAnsi="Times New Roman" w:cs="Times New Roman"/>
          <w:spacing w:val="-2"/>
          <w:sz w:val="24"/>
          <w:szCs w:val="24"/>
        </w:rPr>
        <w:t xml:space="preserve"> </w:t>
      </w:r>
      <w:r w:rsidRPr="00BF0135">
        <w:rPr>
          <w:rFonts w:ascii="Times New Roman" w:hAnsi="Times New Roman" w:cs="Times New Roman"/>
          <w:sz w:val="24"/>
          <w:szCs w:val="24"/>
        </w:rPr>
        <w:t>to</w:t>
      </w:r>
      <w:r w:rsidRPr="00BF0135">
        <w:rPr>
          <w:rFonts w:ascii="Times New Roman" w:hAnsi="Times New Roman" w:cs="Times New Roman"/>
          <w:spacing w:val="-2"/>
          <w:sz w:val="24"/>
          <w:szCs w:val="24"/>
        </w:rPr>
        <w:t xml:space="preserve"> </w:t>
      </w:r>
      <w:r w:rsidRPr="00BF0135">
        <w:rPr>
          <w:rFonts w:ascii="Times New Roman" w:hAnsi="Times New Roman" w:cs="Times New Roman"/>
          <w:sz w:val="24"/>
          <w:szCs w:val="24"/>
        </w:rPr>
        <w:t>the</w:t>
      </w:r>
      <w:r w:rsidRPr="00BF0135">
        <w:rPr>
          <w:rFonts w:ascii="Times New Roman" w:hAnsi="Times New Roman" w:cs="Times New Roman"/>
          <w:spacing w:val="-2"/>
          <w:sz w:val="24"/>
          <w:szCs w:val="24"/>
        </w:rPr>
        <w:t xml:space="preserve"> </w:t>
      </w:r>
      <w:r w:rsidRPr="00BF0135">
        <w:rPr>
          <w:rFonts w:ascii="Times New Roman" w:hAnsi="Times New Roman" w:cs="Times New Roman"/>
          <w:sz w:val="24"/>
          <w:szCs w:val="24"/>
        </w:rPr>
        <w:t>team’s</w:t>
      </w:r>
      <w:r w:rsidRPr="00BF0135">
        <w:rPr>
          <w:rFonts w:ascii="Times New Roman" w:hAnsi="Times New Roman" w:cs="Times New Roman"/>
          <w:spacing w:val="-2"/>
          <w:sz w:val="24"/>
          <w:szCs w:val="24"/>
        </w:rPr>
        <w:t xml:space="preserve"> </w:t>
      </w:r>
      <w:r w:rsidR="008A4F84" w:rsidRPr="00BF0135">
        <w:rPr>
          <w:rFonts w:ascii="Times New Roman" w:hAnsi="Times New Roman" w:cs="Times New Roman"/>
          <w:sz w:val="24"/>
          <w:szCs w:val="24"/>
        </w:rPr>
        <w:t>University</w:t>
      </w:r>
      <w:r w:rsidR="00E2158F" w:rsidRPr="00BF0135">
        <w:rPr>
          <w:rFonts w:ascii="Times New Roman" w:hAnsi="Times New Roman" w:cs="Times New Roman"/>
          <w:spacing w:val="-3"/>
          <w:sz w:val="24"/>
          <w:szCs w:val="24"/>
        </w:rPr>
        <w:t>-</w:t>
      </w:r>
      <w:r w:rsidRPr="00BF0135">
        <w:rPr>
          <w:rFonts w:ascii="Times New Roman" w:hAnsi="Times New Roman" w:cs="Times New Roman"/>
          <w:sz w:val="24"/>
          <w:szCs w:val="24"/>
        </w:rPr>
        <w:t>wide</w:t>
      </w:r>
      <w:r w:rsidRPr="00BF0135">
        <w:rPr>
          <w:rFonts w:ascii="Times New Roman" w:hAnsi="Times New Roman" w:cs="Times New Roman"/>
          <w:spacing w:val="-2"/>
          <w:sz w:val="24"/>
          <w:szCs w:val="24"/>
        </w:rPr>
        <w:t xml:space="preserve"> </w:t>
      </w:r>
      <w:r w:rsidRPr="00BF0135">
        <w:rPr>
          <w:rFonts w:ascii="Times New Roman" w:hAnsi="Times New Roman" w:cs="Times New Roman"/>
          <w:sz w:val="24"/>
          <w:szCs w:val="24"/>
        </w:rPr>
        <w:t>commitments.</w:t>
      </w:r>
    </w:p>
    <w:p w:rsidR="00241E87" w:rsidRPr="00BF0135" w:rsidRDefault="00241E87" w:rsidP="00241E87">
      <w:pPr>
        <w:pStyle w:val="BodyText"/>
        <w:spacing w:before="160" w:line="300" w:lineRule="auto"/>
        <w:ind w:right="117"/>
        <w:rPr>
          <w:rFonts w:ascii="Times New Roman" w:hAnsi="Times New Roman" w:cs="Times New Roman"/>
          <w:i/>
          <w:sz w:val="24"/>
          <w:szCs w:val="24"/>
        </w:rPr>
      </w:pPr>
      <w:r w:rsidRPr="00BF0135">
        <w:rPr>
          <w:rFonts w:ascii="Times New Roman" w:hAnsi="Times New Roman" w:cs="Times New Roman"/>
          <w:i/>
          <w:sz w:val="24"/>
          <w:szCs w:val="24"/>
        </w:rPr>
        <w:t>Student evaluation annual reports</w:t>
      </w:r>
    </w:p>
    <w:p w:rsidR="00E2158F" w:rsidRPr="00BF0135" w:rsidRDefault="00241E87" w:rsidP="00241E87">
      <w:pPr>
        <w:pStyle w:val="BodyText"/>
        <w:spacing w:line="300" w:lineRule="auto"/>
        <w:rPr>
          <w:rFonts w:ascii="Times New Roman" w:hAnsi="Times New Roman" w:cs="Times New Roman"/>
          <w:sz w:val="24"/>
          <w:szCs w:val="24"/>
        </w:rPr>
      </w:pPr>
      <w:r w:rsidRPr="00BF0135">
        <w:rPr>
          <w:rFonts w:ascii="Times New Roman" w:hAnsi="Times New Roman" w:cs="Times New Roman"/>
          <w:sz w:val="24"/>
          <w:szCs w:val="24"/>
        </w:rPr>
        <w:t xml:space="preserve">QPA provides the </w:t>
      </w:r>
      <w:r w:rsidR="008A4F84" w:rsidRPr="00BF0135">
        <w:rPr>
          <w:rFonts w:ascii="Times New Roman" w:hAnsi="Times New Roman" w:cs="Times New Roman"/>
          <w:sz w:val="24"/>
          <w:szCs w:val="24"/>
        </w:rPr>
        <w:t>University</w:t>
      </w:r>
      <w:r w:rsidRPr="00BF0135">
        <w:rPr>
          <w:rFonts w:ascii="Times New Roman" w:hAnsi="Times New Roman" w:cs="Times New Roman"/>
          <w:sz w:val="24"/>
          <w:szCs w:val="24"/>
        </w:rPr>
        <w:t xml:space="preserve"> community with </w:t>
      </w:r>
      <w:hyperlink r:id="rId14" w:history="1">
        <w:r w:rsidRPr="00BF0135">
          <w:rPr>
            <w:rStyle w:val="Hyperlink"/>
            <w:rFonts w:ascii="Times New Roman" w:hAnsi="Times New Roman" w:cs="Times New Roman"/>
            <w:sz w:val="24"/>
            <w:szCs w:val="24"/>
          </w:rPr>
          <w:t>synthesis reports</w:t>
        </w:r>
      </w:hyperlink>
      <w:r w:rsidRPr="00BF0135">
        <w:rPr>
          <w:rFonts w:ascii="Times New Roman" w:hAnsi="Times New Roman" w:cs="Times New Roman"/>
          <w:sz w:val="24"/>
          <w:szCs w:val="24"/>
        </w:rPr>
        <w:t xml:space="preserve"> annually on modules evaluated. This is currently achieved</w:t>
      </w:r>
      <w:r w:rsidRPr="00BF0135">
        <w:rPr>
          <w:rFonts w:ascii="Times New Roman" w:hAnsi="Times New Roman" w:cs="Times New Roman"/>
          <w:spacing w:val="1"/>
          <w:sz w:val="24"/>
          <w:szCs w:val="24"/>
        </w:rPr>
        <w:t xml:space="preserve"> </w:t>
      </w:r>
      <w:r w:rsidRPr="00BF0135">
        <w:rPr>
          <w:rFonts w:ascii="Times New Roman" w:hAnsi="Times New Roman" w:cs="Times New Roman"/>
          <w:sz w:val="24"/>
          <w:szCs w:val="24"/>
        </w:rPr>
        <w:t xml:space="preserve">through an annual report that summarises the status of </w:t>
      </w:r>
    </w:p>
    <w:p w:rsidR="00241E87" w:rsidRDefault="00241E87" w:rsidP="00241E87">
      <w:pPr>
        <w:pStyle w:val="BodyText"/>
        <w:spacing w:line="300" w:lineRule="auto"/>
        <w:rPr>
          <w:rFonts w:ascii="Times New Roman" w:hAnsi="Times New Roman" w:cs="Times New Roman"/>
          <w:sz w:val="24"/>
          <w:szCs w:val="24"/>
        </w:rPr>
      </w:pPr>
      <w:r w:rsidRPr="00BF0135">
        <w:rPr>
          <w:rFonts w:ascii="Times New Roman" w:hAnsi="Times New Roman" w:cs="Times New Roman"/>
          <w:sz w:val="24"/>
          <w:szCs w:val="24"/>
        </w:rPr>
        <w:t xml:space="preserve">modules at UKZN. This report requires data </w:t>
      </w:r>
      <w:r w:rsidRPr="00BF0135">
        <w:rPr>
          <w:rFonts w:ascii="Times New Roman" w:hAnsi="Times New Roman" w:cs="Times New Roman"/>
          <w:spacing w:val="-59"/>
          <w:sz w:val="24"/>
          <w:szCs w:val="24"/>
        </w:rPr>
        <w:t xml:space="preserve">  </w:t>
      </w:r>
      <w:r w:rsidRPr="00BF0135">
        <w:rPr>
          <w:rFonts w:ascii="Times New Roman" w:hAnsi="Times New Roman" w:cs="Times New Roman"/>
          <w:sz w:val="24"/>
          <w:szCs w:val="24"/>
        </w:rPr>
        <w:t>from different sources to be a</w:t>
      </w:r>
      <w:r w:rsidR="00C73267" w:rsidRPr="00BF0135">
        <w:rPr>
          <w:rFonts w:ascii="Times New Roman" w:hAnsi="Times New Roman" w:cs="Times New Roman"/>
          <w:sz w:val="24"/>
          <w:szCs w:val="24"/>
        </w:rPr>
        <w:t>ssembl</w:t>
      </w:r>
      <w:r w:rsidRPr="00BF0135">
        <w:rPr>
          <w:rFonts w:ascii="Times New Roman" w:hAnsi="Times New Roman" w:cs="Times New Roman"/>
          <w:sz w:val="24"/>
          <w:szCs w:val="24"/>
        </w:rPr>
        <w:t>ed manually. This exercise is time</w:t>
      </w:r>
      <w:r w:rsidRPr="00BF0135">
        <w:rPr>
          <w:rFonts w:ascii="Times New Roman" w:hAnsi="Times New Roman" w:cs="Times New Roman"/>
          <w:spacing w:val="1"/>
          <w:sz w:val="24"/>
          <w:szCs w:val="24"/>
        </w:rPr>
        <w:t xml:space="preserve"> </w:t>
      </w:r>
      <w:r w:rsidRPr="00BF0135">
        <w:rPr>
          <w:rFonts w:ascii="Times New Roman" w:hAnsi="Times New Roman" w:cs="Times New Roman"/>
          <w:sz w:val="24"/>
          <w:szCs w:val="24"/>
        </w:rPr>
        <w:t xml:space="preserve">consuming </w:t>
      </w:r>
      <w:r w:rsidR="00C73267" w:rsidRPr="00BF0135">
        <w:rPr>
          <w:rFonts w:ascii="Times New Roman" w:hAnsi="Times New Roman" w:cs="Times New Roman"/>
          <w:sz w:val="24"/>
          <w:szCs w:val="24"/>
        </w:rPr>
        <w:t>and can be simplified by using</w:t>
      </w:r>
      <w:r w:rsidR="003F32E7">
        <w:rPr>
          <w:rFonts w:ascii="Times New Roman" w:hAnsi="Times New Roman" w:cs="Times New Roman"/>
          <w:sz w:val="24"/>
          <w:szCs w:val="24"/>
        </w:rPr>
        <w:t xml:space="preserve"> </w:t>
      </w:r>
      <w:r w:rsidRPr="00BF0135">
        <w:rPr>
          <w:rFonts w:ascii="Times New Roman" w:hAnsi="Times New Roman" w:cs="Times New Roman"/>
          <w:sz w:val="24"/>
          <w:szCs w:val="24"/>
        </w:rPr>
        <w:t>a system that can combine the data and allow</w:t>
      </w:r>
      <w:r w:rsidRPr="00BF0135">
        <w:rPr>
          <w:rFonts w:ascii="Times New Roman" w:hAnsi="Times New Roman" w:cs="Times New Roman"/>
          <w:spacing w:val="1"/>
          <w:sz w:val="24"/>
          <w:szCs w:val="24"/>
        </w:rPr>
        <w:t xml:space="preserve"> </w:t>
      </w:r>
      <w:r w:rsidRPr="00BF0135">
        <w:rPr>
          <w:rFonts w:ascii="Times New Roman" w:hAnsi="Times New Roman" w:cs="Times New Roman"/>
          <w:sz w:val="24"/>
          <w:szCs w:val="24"/>
        </w:rPr>
        <w:t>information to be populated through dashboards. These will also then allow academics, Quality</w:t>
      </w:r>
      <w:r w:rsidRPr="00BF0135">
        <w:rPr>
          <w:rFonts w:ascii="Times New Roman" w:hAnsi="Times New Roman" w:cs="Times New Roman"/>
          <w:spacing w:val="1"/>
          <w:sz w:val="24"/>
          <w:szCs w:val="24"/>
        </w:rPr>
        <w:t xml:space="preserve"> </w:t>
      </w:r>
      <w:r w:rsidRPr="00BF0135">
        <w:rPr>
          <w:rFonts w:ascii="Times New Roman" w:hAnsi="Times New Roman" w:cs="Times New Roman"/>
          <w:sz w:val="24"/>
          <w:szCs w:val="24"/>
        </w:rPr>
        <w:t>Consultants</w:t>
      </w:r>
      <w:r w:rsidR="00C73267" w:rsidRPr="00BF0135">
        <w:rPr>
          <w:rFonts w:ascii="Times New Roman" w:hAnsi="Times New Roman" w:cs="Times New Roman"/>
          <w:spacing w:val="-3"/>
          <w:sz w:val="24"/>
          <w:szCs w:val="24"/>
        </w:rPr>
        <w:t>, and</w:t>
      </w:r>
      <w:r w:rsidRPr="00BF0135">
        <w:rPr>
          <w:rFonts w:ascii="Times New Roman" w:hAnsi="Times New Roman" w:cs="Times New Roman"/>
          <w:spacing w:val="-1"/>
          <w:sz w:val="24"/>
          <w:szCs w:val="24"/>
        </w:rPr>
        <w:t xml:space="preserve"> </w:t>
      </w:r>
      <w:r w:rsidRPr="00BF0135">
        <w:rPr>
          <w:rFonts w:ascii="Times New Roman" w:hAnsi="Times New Roman" w:cs="Times New Roman"/>
          <w:sz w:val="24"/>
          <w:szCs w:val="24"/>
        </w:rPr>
        <w:t>senior</w:t>
      </w:r>
      <w:r w:rsidRPr="00BF0135">
        <w:rPr>
          <w:rFonts w:ascii="Times New Roman" w:hAnsi="Times New Roman" w:cs="Times New Roman"/>
          <w:spacing w:val="-1"/>
          <w:sz w:val="24"/>
          <w:szCs w:val="24"/>
        </w:rPr>
        <w:t xml:space="preserve"> </w:t>
      </w:r>
      <w:r w:rsidRPr="00BF0135">
        <w:rPr>
          <w:rFonts w:ascii="Times New Roman" w:hAnsi="Times New Roman" w:cs="Times New Roman"/>
          <w:sz w:val="24"/>
          <w:szCs w:val="24"/>
        </w:rPr>
        <w:t>and</w:t>
      </w:r>
      <w:r w:rsidRPr="00BF0135">
        <w:rPr>
          <w:rFonts w:ascii="Times New Roman" w:hAnsi="Times New Roman" w:cs="Times New Roman"/>
          <w:spacing w:val="-2"/>
          <w:sz w:val="24"/>
          <w:szCs w:val="24"/>
        </w:rPr>
        <w:t xml:space="preserve"> </w:t>
      </w:r>
      <w:r w:rsidRPr="00BF0135">
        <w:rPr>
          <w:rFonts w:ascii="Times New Roman" w:hAnsi="Times New Roman" w:cs="Times New Roman"/>
          <w:sz w:val="24"/>
          <w:szCs w:val="24"/>
        </w:rPr>
        <w:t>executive</w:t>
      </w:r>
      <w:r w:rsidRPr="00BF0135">
        <w:rPr>
          <w:rFonts w:ascii="Times New Roman" w:hAnsi="Times New Roman" w:cs="Times New Roman"/>
          <w:spacing w:val="-1"/>
          <w:sz w:val="24"/>
          <w:szCs w:val="24"/>
        </w:rPr>
        <w:t xml:space="preserve"> </w:t>
      </w:r>
      <w:r w:rsidRPr="00BF0135">
        <w:rPr>
          <w:rFonts w:ascii="Times New Roman" w:hAnsi="Times New Roman" w:cs="Times New Roman"/>
          <w:sz w:val="24"/>
          <w:szCs w:val="24"/>
        </w:rPr>
        <w:t>leadership to</w:t>
      </w:r>
      <w:r w:rsidRPr="00BF0135">
        <w:rPr>
          <w:rFonts w:ascii="Times New Roman" w:hAnsi="Times New Roman" w:cs="Times New Roman"/>
          <w:spacing w:val="-1"/>
          <w:sz w:val="24"/>
          <w:szCs w:val="24"/>
        </w:rPr>
        <w:t xml:space="preserve"> </w:t>
      </w:r>
      <w:r w:rsidRPr="00BF0135">
        <w:rPr>
          <w:rFonts w:ascii="Times New Roman" w:hAnsi="Times New Roman" w:cs="Times New Roman"/>
          <w:sz w:val="24"/>
          <w:szCs w:val="24"/>
        </w:rPr>
        <w:t>interrogate</w:t>
      </w:r>
      <w:r w:rsidRPr="00BF0135">
        <w:rPr>
          <w:rFonts w:ascii="Times New Roman" w:hAnsi="Times New Roman" w:cs="Times New Roman"/>
          <w:spacing w:val="-1"/>
          <w:sz w:val="24"/>
          <w:szCs w:val="24"/>
        </w:rPr>
        <w:t xml:space="preserve"> </w:t>
      </w:r>
      <w:r w:rsidRPr="00BF0135">
        <w:rPr>
          <w:rFonts w:ascii="Times New Roman" w:hAnsi="Times New Roman" w:cs="Times New Roman"/>
          <w:sz w:val="24"/>
          <w:szCs w:val="24"/>
        </w:rPr>
        <w:t>the</w:t>
      </w:r>
      <w:r w:rsidRPr="00BF0135">
        <w:rPr>
          <w:rFonts w:ascii="Times New Roman" w:hAnsi="Times New Roman" w:cs="Times New Roman"/>
          <w:spacing w:val="-1"/>
          <w:sz w:val="24"/>
          <w:szCs w:val="24"/>
        </w:rPr>
        <w:t xml:space="preserve"> </w:t>
      </w:r>
      <w:r w:rsidRPr="00BF0135">
        <w:rPr>
          <w:rFonts w:ascii="Times New Roman" w:hAnsi="Times New Roman" w:cs="Times New Roman"/>
          <w:sz w:val="24"/>
          <w:szCs w:val="24"/>
        </w:rPr>
        <w:t>data</w:t>
      </w:r>
      <w:r w:rsidRPr="00BF0135">
        <w:rPr>
          <w:rFonts w:ascii="Times New Roman" w:hAnsi="Times New Roman" w:cs="Times New Roman"/>
          <w:spacing w:val="-2"/>
          <w:sz w:val="24"/>
          <w:szCs w:val="24"/>
        </w:rPr>
        <w:t xml:space="preserve"> </w:t>
      </w:r>
      <w:r w:rsidRPr="00BF0135">
        <w:rPr>
          <w:rFonts w:ascii="Times New Roman" w:hAnsi="Times New Roman" w:cs="Times New Roman"/>
          <w:sz w:val="24"/>
          <w:szCs w:val="24"/>
        </w:rPr>
        <w:t>at</w:t>
      </w:r>
      <w:r w:rsidRPr="00BF0135">
        <w:rPr>
          <w:rFonts w:ascii="Times New Roman" w:hAnsi="Times New Roman" w:cs="Times New Roman"/>
          <w:spacing w:val="-1"/>
          <w:sz w:val="24"/>
          <w:szCs w:val="24"/>
        </w:rPr>
        <w:t xml:space="preserve"> </w:t>
      </w:r>
      <w:r w:rsidRPr="00BF0135">
        <w:rPr>
          <w:rFonts w:ascii="Times New Roman" w:hAnsi="Times New Roman" w:cs="Times New Roman"/>
          <w:sz w:val="24"/>
          <w:szCs w:val="24"/>
        </w:rPr>
        <w:t>various</w:t>
      </w:r>
      <w:r w:rsidRPr="00BF0135">
        <w:rPr>
          <w:rFonts w:ascii="Times New Roman" w:hAnsi="Times New Roman" w:cs="Times New Roman"/>
          <w:spacing w:val="-1"/>
          <w:sz w:val="24"/>
          <w:szCs w:val="24"/>
        </w:rPr>
        <w:t xml:space="preserve"> </w:t>
      </w:r>
      <w:r w:rsidRPr="00BF0135">
        <w:rPr>
          <w:rFonts w:ascii="Times New Roman" w:hAnsi="Times New Roman" w:cs="Times New Roman"/>
          <w:sz w:val="24"/>
          <w:szCs w:val="24"/>
        </w:rPr>
        <w:t>levels.</w:t>
      </w:r>
    </w:p>
    <w:p w:rsidR="00D01327" w:rsidRPr="001A1487" w:rsidRDefault="00D01327" w:rsidP="001A1487">
      <w:pPr>
        <w:pStyle w:val="ListParagraph"/>
        <w:spacing w:after="0"/>
        <w:rPr>
          <w:b/>
          <w:color w:val="000000" w:themeColor="text1"/>
          <w:sz w:val="24"/>
          <w:u w:val="single"/>
          <w:lang w:val="en-ZA"/>
        </w:rPr>
      </w:pPr>
    </w:p>
    <w:p w:rsidR="001F57FA" w:rsidRPr="001F57FA" w:rsidRDefault="001F57FA" w:rsidP="001F57FA">
      <w:pPr>
        <w:spacing w:after="0"/>
        <w:rPr>
          <w:color w:val="000000" w:themeColor="text1"/>
          <w:sz w:val="24"/>
          <w:highlight w:val="green"/>
          <w:lang w:val="en-ZA"/>
        </w:rPr>
      </w:pPr>
      <w:r w:rsidRPr="001F57FA">
        <w:rPr>
          <w:color w:val="000000" w:themeColor="text1"/>
          <w:sz w:val="24"/>
          <w:highlight w:val="green"/>
          <w:lang w:val="en-ZA"/>
        </w:rPr>
        <w:t>[3] Reflection on how the student experience has been enhanced by UKZN’s quality management system</w:t>
      </w:r>
    </w:p>
    <w:p w:rsidR="001F57FA" w:rsidRPr="001F57FA" w:rsidRDefault="001F57FA" w:rsidP="001F57FA">
      <w:pPr>
        <w:spacing w:after="0"/>
        <w:rPr>
          <w:color w:val="000000" w:themeColor="text1"/>
          <w:sz w:val="24"/>
          <w:highlight w:val="green"/>
          <w:lang w:val="en-ZA"/>
        </w:rPr>
      </w:pPr>
    </w:p>
    <w:p w:rsidR="001F57FA" w:rsidRPr="00BF0135" w:rsidRDefault="001F57FA" w:rsidP="001F57FA">
      <w:pPr>
        <w:spacing w:after="0"/>
        <w:ind w:left="720"/>
        <w:rPr>
          <w:color w:val="000000" w:themeColor="text1"/>
          <w:sz w:val="24"/>
          <w:lang w:val="en-ZA"/>
        </w:rPr>
      </w:pPr>
      <w:r w:rsidRPr="00BF0135">
        <w:rPr>
          <w:color w:val="000000" w:themeColor="text1"/>
          <w:sz w:val="24"/>
          <w:lang w:val="en-ZA"/>
        </w:rPr>
        <w:lastRenderedPageBreak/>
        <w:t xml:space="preserve">In classes which can number more than 1 000 students, there is a real danger of neglect, which in turn plays out in a drop of quality. Massification has tended to be the great unspoken in the world of university transformation. </w:t>
      </w:r>
      <w:r w:rsidR="00E36A49">
        <w:rPr>
          <w:color w:val="000000" w:themeColor="text1"/>
          <w:sz w:val="24"/>
          <w:lang w:val="en-ZA"/>
        </w:rPr>
        <w:t xml:space="preserve">While the SRC is continuously attending to the needs of specific student problems and here are active staff-student liaison meetings, the </w:t>
      </w:r>
      <w:r w:rsidR="0062077F">
        <w:rPr>
          <w:color w:val="000000" w:themeColor="text1"/>
          <w:sz w:val="24"/>
          <w:lang w:val="en-ZA"/>
        </w:rPr>
        <w:t>o</w:t>
      </w:r>
      <w:r w:rsidR="00E36A49">
        <w:rPr>
          <w:color w:val="000000" w:themeColor="text1"/>
          <w:sz w:val="24"/>
          <w:lang w:val="en-ZA"/>
        </w:rPr>
        <w:t xml:space="preserve">verall picture can on occasions be lost in detail </w:t>
      </w:r>
    </w:p>
    <w:p w:rsidR="001F57FA" w:rsidRPr="00BF0135" w:rsidRDefault="001F57FA" w:rsidP="001F57FA">
      <w:pPr>
        <w:spacing w:after="0"/>
        <w:rPr>
          <w:color w:val="000000" w:themeColor="text1"/>
          <w:sz w:val="24"/>
          <w:lang w:val="en-ZA"/>
        </w:rPr>
      </w:pPr>
    </w:p>
    <w:p w:rsidR="003702F0" w:rsidRDefault="001F57FA" w:rsidP="001F57FA">
      <w:pPr>
        <w:spacing w:after="0"/>
        <w:ind w:left="720"/>
        <w:rPr>
          <w:color w:val="000000" w:themeColor="text1"/>
          <w:sz w:val="24"/>
          <w:lang w:val="en-ZA"/>
        </w:rPr>
      </w:pPr>
      <w:r w:rsidRPr="00BF0135">
        <w:rPr>
          <w:color w:val="000000" w:themeColor="text1"/>
          <w:sz w:val="24"/>
          <w:lang w:val="en-ZA"/>
        </w:rPr>
        <w:t xml:space="preserve">This said, it is an axiom that good teachers make for good students. The persistence of the quality management system at UKZN, where there is on-going monitoring of module teachings, </w:t>
      </w:r>
      <w:r w:rsidR="00E36A49">
        <w:rPr>
          <w:color w:val="000000" w:themeColor="text1"/>
          <w:sz w:val="24"/>
          <w:lang w:val="en-ZA"/>
        </w:rPr>
        <w:t xml:space="preserve">regular </w:t>
      </w:r>
      <w:r w:rsidRPr="00BF0135">
        <w:rPr>
          <w:color w:val="000000" w:themeColor="text1"/>
          <w:sz w:val="24"/>
          <w:lang w:val="en-ZA"/>
        </w:rPr>
        <w:t xml:space="preserve">student assessment of courses, regular reform of the modules themselves and more broadly, the qualifications </w:t>
      </w:r>
      <w:r w:rsidR="00BF0135" w:rsidRPr="00BF0135">
        <w:rPr>
          <w:color w:val="000000" w:themeColor="text1"/>
          <w:sz w:val="24"/>
          <w:lang w:val="en-ZA"/>
        </w:rPr>
        <w:t>themselves</w:t>
      </w:r>
      <w:r w:rsidR="0062077F">
        <w:rPr>
          <w:color w:val="000000" w:themeColor="text1"/>
          <w:sz w:val="24"/>
          <w:lang w:val="en-ZA"/>
        </w:rPr>
        <w:t>,</w:t>
      </w:r>
      <w:r w:rsidRPr="00BF0135">
        <w:rPr>
          <w:color w:val="000000" w:themeColor="text1"/>
          <w:sz w:val="24"/>
          <w:lang w:val="en-ZA"/>
        </w:rPr>
        <w:t xml:space="preserve"> all mean that the days of ageing, yellowing lecture notes are over. Transformation and quality have impacted directly for the benefit of students. They impact on such facets as language, increasing multi-platform learning mechanisms, curriculum reform, the increase in field trips and service learning and a gradual breakdown in the classic divide – chasm – which separates lecturer from students. Quality initiatives have equalled reform, which in turn has equalled a more up-to-date and relevant curriculum, augmented by modern technology.</w:t>
      </w:r>
    </w:p>
    <w:p w:rsidR="001F57FA" w:rsidRPr="001A1487" w:rsidRDefault="001F57FA" w:rsidP="001F57FA">
      <w:pPr>
        <w:spacing w:after="0"/>
        <w:rPr>
          <w:color w:val="000000" w:themeColor="text1"/>
          <w:sz w:val="24"/>
          <w:lang w:val="en-ZA"/>
        </w:rPr>
      </w:pPr>
    </w:p>
    <w:p w:rsidR="00F61080" w:rsidRPr="00241E87" w:rsidRDefault="009C4A49" w:rsidP="00241E87">
      <w:pPr>
        <w:spacing w:after="0"/>
        <w:rPr>
          <w:color w:val="000000" w:themeColor="text1"/>
          <w:sz w:val="24"/>
          <w:lang w:val="en-ZA"/>
        </w:rPr>
      </w:pPr>
      <w:r>
        <w:rPr>
          <w:color w:val="000000" w:themeColor="text1"/>
          <w:sz w:val="24"/>
          <w:lang w:val="en-ZA"/>
        </w:rPr>
        <w:t>(3)</w:t>
      </w:r>
      <w:r w:rsidR="00241E87">
        <w:rPr>
          <w:color w:val="000000" w:themeColor="text1"/>
          <w:sz w:val="24"/>
          <w:lang w:val="en-ZA"/>
        </w:rPr>
        <w:t xml:space="preserve">   </w:t>
      </w:r>
      <w:r w:rsidR="00F61080" w:rsidRPr="00241E87">
        <w:rPr>
          <w:b/>
          <w:color w:val="000000" w:themeColor="text1"/>
          <w:sz w:val="24"/>
          <w:lang w:val="en-ZA"/>
        </w:rPr>
        <w:t>Carried out specified</w:t>
      </w:r>
      <w:r w:rsidR="004A78A5" w:rsidRPr="00241E87">
        <w:rPr>
          <w:b/>
          <w:color w:val="000000" w:themeColor="text1"/>
          <w:sz w:val="24"/>
          <w:lang w:val="en-ZA"/>
        </w:rPr>
        <w:t xml:space="preserve"> </w:t>
      </w:r>
      <w:r w:rsidR="00F61080" w:rsidRPr="00241E87">
        <w:rPr>
          <w:b/>
          <w:color w:val="000000" w:themeColor="text1"/>
          <w:sz w:val="24"/>
          <w:lang w:val="en-ZA"/>
        </w:rPr>
        <w:t>research projects and surveys</w:t>
      </w:r>
      <w:r w:rsidR="00C73267">
        <w:rPr>
          <w:color w:val="000000" w:themeColor="text1"/>
          <w:sz w:val="24"/>
          <w:lang w:val="en-ZA"/>
        </w:rPr>
        <w:t>:</w:t>
      </w:r>
      <w:r w:rsidR="00D01327" w:rsidRPr="00241E87">
        <w:rPr>
          <w:color w:val="000000" w:themeColor="text1"/>
          <w:sz w:val="24"/>
        </w:rPr>
        <w:t xml:space="preserve"> </w:t>
      </w:r>
      <w:r w:rsidR="00D01327" w:rsidRPr="00241E87">
        <w:rPr>
          <w:color w:val="000000" w:themeColor="text1"/>
          <w:sz w:val="24"/>
          <w:lang w:val="en-ZA"/>
        </w:rPr>
        <w:t xml:space="preserve">Institutional research and benchmarking exercises relating to quality matters are conducted to provide feedback and improve systems and quality of provisions at the </w:t>
      </w:r>
      <w:r w:rsidR="008A4F84">
        <w:rPr>
          <w:color w:val="000000" w:themeColor="text1"/>
          <w:sz w:val="24"/>
          <w:lang w:val="en-ZA"/>
        </w:rPr>
        <w:t>University</w:t>
      </w:r>
      <w:r w:rsidR="00D01327" w:rsidRPr="00241E87">
        <w:rPr>
          <w:color w:val="000000" w:themeColor="text1"/>
          <w:sz w:val="24"/>
          <w:lang w:val="en-ZA"/>
        </w:rPr>
        <w:t>.</w:t>
      </w:r>
    </w:p>
    <w:p w:rsidR="008F54FC" w:rsidRDefault="008F54FC" w:rsidP="001A1487">
      <w:pPr>
        <w:pStyle w:val="ListParagraph"/>
        <w:spacing w:after="0"/>
        <w:rPr>
          <w:b/>
          <w:color w:val="000000" w:themeColor="text1"/>
          <w:sz w:val="24"/>
          <w:u w:val="single"/>
          <w:lang w:val="en-ZA"/>
        </w:rPr>
      </w:pPr>
    </w:p>
    <w:p w:rsidR="001A1487" w:rsidRPr="001A1487" w:rsidRDefault="007A37A0" w:rsidP="001A1487">
      <w:pPr>
        <w:pStyle w:val="ListParagraph"/>
        <w:spacing w:after="0"/>
        <w:rPr>
          <w:color w:val="000000" w:themeColor="text1"/>
          <w:sz w:val="24"/>
          <w:lang w:val="en-ZA"/>
        </w:rPr>
      </w:pPr>
      <w:r>
        <w:rPr>
          <w:color w:val="000000" w:themeColor="text1"/>
          <w:sz w:val="24"/>
          <w:lang w:val="en-ZA"/>
        </w:rPr>
        <w:t>Table 16</w:t>
      </w:r>
      <w:r w:rsidR="001A1487" w:rsidRPr="001A1487">
        <w:rPr>
          <w:color w:val="000000" w:themeColor="text1"/>
          <w:sz w:val="24"/>
          <w:lang w:val="en-ZA"/>
        </w:rPr>
        <w:t>:</w:t>
      </w:r>
      <w:r>
        <w:rPr>
          <w:color w:val="000000" w:themeColor="text1"/>
          <w:sz w:val="24"/>
          <w:lang w:val="en-ZA"/>
        </w:rPr>
        <w:t xml:space="preserve"> Quality Assurance and Development Research &amp; Surveys U</w:t>
      </w:r>
      <w:r w:rsidR="001A1487">
        <w:rPr>
          <w:color w:val="000000" w:themeColor="text1"/>
          <w:sz w:val="24"/>
          <w:lang w:val="en-ZA"/>
        </w:rPr>
        <w:t xml:space="preserve">ndertaken </w:t>
      </w:r>
    </w:p>
    <w:p w:rsidR="001A1487" w:rsidRDefault="001A1487" w:rsidP="001A1487">
      <w:pPr>
        <w:pStyle w:val="ListParagraph"/>
        <w:spacing w:after="0"/>
        <w:rPr>
          <w:b/>
          <w:color w:val="000000" w:themeColor="text1"/>
          <w:sz w:val="24"/>
          <w:u w:val="single"/>
          <w:lang w:val="en-ZA"/>
        </w:rPr>
      </w:pPr>
    </w:p>
    <w:tbl>
      <w:tblPr>
        <w:tblStyle w:val="TableGrid"/>
        <w:tblW w:w="0" w:type="auto"/>
        <w:tblInd w:w="720" w:type="dxa"/>
        <w:tblLook w:val="04A0" w:firstRow="1" w:lastRow="0" w:firstColumn="1" w:lastColumn="0" w:noHBand="0" w:noVBand="1"/>
      </w:tblPr>
      <w:tblGrid>
        <w:gridCol w:w="6498"/>
        <w:gridCol w:w="2024"/>
      </w:tblGrid>
      <w:tr w:rsidR="001A1487" w:rsidTr="006579E8">
        <w:tc>
          <w:tcPr>
            <w:tcW w:w="6498" w:type="dxa"/>
            <w:shd w:val="clear" w:color="auto" w:fill="EEECE1" w:themeFill="background2"/>
          </w:tcPr>
          <w:p w:rsidR="001A1487" w:rsidRPr="00521285" w:rsidRDefault="001C4F44" w:rsidP="00521285">
            <w:pPr>
              <w:pStyle w:val="ListParagraph"/>
              <w:ind w:left="0"/>
              <w:jc w:val="center"/>
              <w:rPr>
                <w:b/>
                <w:color w:val="000000" w:themeColor="text1"/>
                <w:sz w:val="24"/>
                <w:highlight w:val="cyan"/>
                <w:lang w:val="en-ZA"/>
              </w:rPr>
            </w:pPr>
            <w:r w:rsidRPr="001C4F44">
              <w:rPr>
                <w:b/>
                <w:color w:val="000000" w:themeColor="text1"/>
                <w:sz w:val="24"/>
                <w:lang w:val="en-ZA"/>
              </w:rPr>
              <w:t>Research and Surveys</w:t>
            </w:r>
          </w:p>
        </w:tc>
        <w:tc>
          <w:tcPr>
            <w:tcW w:w="2024" w:type="dxa"/>
            <w:shd w:val="clear" w:color="auto" w:fill="EEECE1" w:themeFill="background2"/>
          </w:tcPr>
          <w:p w:rsidR="001A1487" w:rsidRPr="00521285" w:rsidRDefault="00521285" w:rsidP="00521285">
            <w:pPr>
              <w:pStyle w:val="ListParagraph"/>
              <w:ind w:left="0"/>
              <w:jc w:val="center"/>
              <w:rPr>
                <w:b/>
                <w:color w:val="000000" w:themeColor="text1"/>
                <w:sz w:val="24"/>
                <w:highlight w:val="cyan"/>
                <w:lang w:val="en-ZA"/>
              </w:rPr>
            </w:pPr>
            <w:r w:rsidRPr="006579E8">
              <w:rPr>
                <w:b/>
                <w:color w:val="000000" w:themeColor="text1"/>
                <w:sz w:val="24"/>
                <w:lang w:val="en-ZA"/>
              </w:rPr>
              <w:t>Date</w:t>
            </w:r>
          </w:p>
        </w:tc>
      </w:tr>
      <w:tr w:rsidR="001A1487" w:rsidTr="001A1487">
        <w:tc>
          <w:tcPr>
            <w:tcW w:w="6498" w:type="dxa"/>
          </w:tcPr>
          <w:p w:rsidR="001A1487" w:rsidRPr="006579E8" w:rsidRDefault="001C4F44" w:rsidP="001A1487">
            <w:pPr>
              <w:pStyle w:val="ListParagraph"/>
              <w:ind w:left="0"/>
              <w:rPr>
                <w:color w:val="000000" w:themeColor="text1"/>
                <w:sz w:val="24"/>
                <w:lang w:val="en-ZA"/>
              </w:rPr>
            </w:pPr>
            <w:r w:rsidRPr="006579E8">
              <w:rPr>
                <w:color w:val="000000" w:themeColor="text1"/>
                <w:sz w:val="24"/>
                <w:lang w:val="en-ZA"/>
              </w:rPr>
              <w:t>Graduate Opinion Survey</w:t>
            </w:r>
          </w:p>
        </w:tc>
        <w:tc>
          <w:tcPr>
            <w:tcW w:w="2024" w:type="dxa"/>
          </w:tcPr>
          <w:p w:rsidR="006579E8" w:rsidRDefault="006579E8" w:rsidP="001A1487">
            <w:pPr>
              <w:pStyle w:val="ListParagraph"/>
              <w:ind w:left="0"/>
              <w:rPr>
                <w:color w:val="000000" w:themeColor="text1"/>
                <w:sz w:val="24"/>
                <w:lang w:val="en-ZA"/>
              </w:rPr>
            </w:pPr>
            <w:r w:rsidRPr="006579E8">
              <w:rPr>
                <w:color w:val="000000" w:themeColor="text1"/>
                <w:sz w:val="24"/>
                <w:lang w:val="en-ZA"/>
              </w:rPr>
              <w:t xml:space="preserve">Reports: </w:t>
            </w:r>
          </w:p>
          <w:p w:rsidR="001A1487" w:rsidRPr="006579E8" w:rsidRDefault="006579E8" w:rsidP="001A1487">
            <w:pPr>
              <w:pStyle w:val="ListParagraph"/>
              <w:ind w:left="0"/>
              <w:rPr>
                <w:color w:val="000000" w:themeColor="text1"/>
                <w:sz w:val="24"/>
                <w:lang w:val="en-ZA"/>
              </w:rPr>
            </w:pPr>
            <w:r w:rsidRPr="006579E8">
              <w:rPr>
                <w:color w:val="000000" w:themeColor="text1"/>
                <w:sz w:val="24"/>
                <w:lang w:val="en-ZA"/>
              </w:rPr>
              <w:t>2016-2021</w:t>
            </w:r>
          </w:p>
        </w:tc>
      </w:tr>
      <w:tr w:rsidR="001A1487" w:rsidTr="001A1487">
        <w:tc>
          <w:tcPr>
            <w:tcW w:w="6498" w:type="dxa"/>
          </w:tcPr>
          <w:p w:rsidR="001A1487" w:rsidRPr="006579E8" w:rsidRDefault="006579E8" w:rsidP="001A1487">
            <w:pPr>
              <w:pStyle w:val="ListParagraph"/>
              <w:ind w:left="0"/>
              <w:rPr>
                <w:color w:val="000000" w:themeColor="text1"/>
                <w:sz w:val="24"/>
                <w:lang w:val="en-ZA"/>
              </w:rPr>
            </w:pPr>
            <w:r w:rsidRPr="006579E8">
              <w:rPr>
                <w:color w:val="000000" w:themeColor="text1"/>
                <w:sz w:val="24"/>
                <w:lang w:val="en-ZA"/>
              </w:rPr>
              <w:t>South African Engagement on Student Engagement</w:t>
            </w:r>
          </w:p>
        </w:tc>
        <w:tc>
          <w:tcPr>
            <w:tcW w:w="2024" w:type="dxa"/>
          </w:tcPr>
          <w:p w:rsidR="006579E8" w:rsidRDefault="006579E8" w:rsidP="001A1487">
            <w:pPr>
              <w:pStyle w:val="ListParagraph"/>
              <w:ind w:left="0"/>
              <w:rPr>
                <w:color w:val="000000" w:themeColor="text1"/>
                <w:sz w:val="24"/>
                <w:lang w:val="en-ZA"/>
              </w:rPr>
            </w:pPr>
            <w:r w:rsidRPr="006579E8">
              <w:rPr>
                <w:color w:val="000000" w:themeColor="text1"/>
                <w:sz w:val="24"/>
                <w:lang w:val="en-ZA"/>
              </w:rPr>
              <w:t xml:space="preserve">Reports: </w:t>
            </w:r>
          </w:p>
          <w:p w:rsidR="001A1487" w:rsidRPr="006579E8" w:rsidRDefault="006579E8" w:rsidP="001A1487">
            <w:pPr>
              <w:pStyle w:val="ListParagraph"/>
              <w:ind w:left="0"/>
              <w:rPr>
                <w:color w:val="000000" w:themeColor="text1"/>
                <w:sz w:val="24"/>
                <w:lang w:val="en-ZA"/>
              </w:rPr>
            </w:pPr>
            <w:r w:rsidRPr="006579E8">
              <w:rPr>
                <w:color w:val="000000" w:themeColor="text1"/>
                <w:sz w:val="24"/>
                <w:lang w:val="en-ZA"/>
              </w:rPr>
              <w:t>2014-2017</w:t>
            </w:r>
          </w:p>
        </w:tc>
      </w:tr>
      <w:tr w:rsidR="001A1487" w:rsidTr="001A1487">
        <w:tc>
          <w:tcPr>
            <w:tcW w:w="6498" w:type="dxa"/>
          </w:tcPr>
          <w:p w:rsidR="001A1487" w:rsidRPr="006579E8" w:rsidRDefault="006579E8" w:rsidP="001A1487">
            <w:pPr>
              <w:pStyle w:val="ListParagraph"/>
              <w:ind w:left="0"/>
              <w:rPr>
                <w:color w:val="000000" w:themeColor="text1"/>
                <w:sz w:val="24"/>
                <w:lang w:val="en-ZA"/>
              </w:rPr>
            </w:pPr>
            <w:r w:rsidRPr="006579E8">
              <w:rPr>
                <w:color w:val="000000" w:themeColor="text1"/>
                <w:sz w:val="24"/>
                <w:lang w:val="en-ZA"/>
              </w:rPr>
              <w:t>DHET Students Access to and Use of Learning Material</w:t>
            </w:r>
          </w:p>
        </w:tc>
        <w:tc>
          <w:tcPr>
            <w:tcW w:w="2024" w:type="dxa"/>
          </w:tcPr>
          <w:p w:rsidR="001A1487" w:rsidRPr="006579E8" w:rsidRDefault="006579E8" w:rsidP="001A1487">
            <w:pPr>
              <w:pStyle w:val="ListParagraph"/>
              <w:ind w:left="0"/>
              <w:rPr>
                <w:color w:val="000000" w:themeColor="text1"/>
                <w:sz w:val="24"/>
                <w:lang w:val="en-ZA"/>
              </w:rPr>
            </w:pPr>
            <w:r w:rsidRPr="006579E8">
              <w:rPr>
                <w:color w:val="000000" w:themeColor="text1"/>
                <w:sz w:val="24"/>
                <w:lang w:val="en-ZA"/>
              </w:rPr>
              <w:t>Report</w:t>
            </w:r>
            <w:r>
              <w:rPr>
                <w:color w:val="000000" w:themeColor="text1"/>
                <w:sz w:val="24"/>
                <w:lang w:val="en-ZA"/>
              </w:rPr>
              <w:t>: 2020</w:t>
            </w:r>
          </w:p>
        </w:tc>
      </w:tr>
      <w:tr w:rsidR="001A1487" w:rsidTr="001A1487">
        <w:tc>
          <w:tcPr>
            <w:tcW w:w="6498" w:type="dxa"/>
          </w:tcPr>
          <w:p w:rsidR="001A1487" w:rsidRPr="006579E8" w:rsidRDefault="006579E8" w:rsidP="001A1487">
            <w:pPr>
              <w:pStyle w:val="ListParagraph"/>
              <w:ind w:left="0"/>
              <w:rPr>
                <w:color w:val="000000" w:themeColor="text1"/>
                <w:sz w:val="24"/>
                <w:lang w:val="en-ZA"/>
              </w:rPr>
            </w:pPr>
            <w:r w:rsidRPr="006579E8">
              <w:rPr>
                <w:color w:val="000000" w:themeColor="text1"/>
                <w:sz w:val="24"/>
                <w:lang w:val="en-ZA"/>
              </w:rPr>
              <w:t>CHE-USAf-UFS Staff Experience of and Perspectives on Teaching and Learning and its Future</w:t>
            </w:r>
          </w:p>
        </w:tc>
        <w:tc>
          <w:tcPr>
            <w:tcW w:w="2024" w:type="dxa"/>
          </w:tcPr>
          <w:p w:rsidR="001A1487" w:rsidRPr="006579E8" w:rsidRDefault="006579E8" w:rsidP="001A1487">
            <w:pPr>
              <w:pStyle w:val="ListParagraph"/>
              <w:ind w:left="0"/>
              <w:rPr>
                <w:color w:val="000000" w:themeColor="text1"/>
                <w:sz w:val="24"/>
                <w:lang w:val="en-ZA"/>
              </w:rPr>
            </w:pPr>
            <w:r w:rsidRPr="006579E8">
              <w:rPr>
                <w:color w:val="000000" w:themeColor="text1"/>
                <w:sz w:val="24"/>
                <w:lang w:val="en-ZA"/>
              </w:rPr>
              <w:t>Report</w:t>
            </w:r>
            <w:r>
              <w:rPr>
                <w:color w:val="000000" w:themeColor="text1"/>
                <w:sz w:val="24"/>
                <w:lang w:val="en-ZA"/>
              </w:rPr>
              <w:t>: 2021</w:t>
            </w:r>
          </w:p>
        </w:tc>
      </w:tr>
    </w:tbl>
    <w:p w:rsidR="001A1487" w:rsidRDefault="001A1487" w:rsidP="001A1487">
      <w:pPr>
        <w:pStyle w:val="ListParagraph"/>
        <w:spacing w:after="0"/>
        <w:rPr>
          <w:b/>
          <w:color w:val="000000" w:themeColor="text1"/>
          <w:sz w:val="24"/>
          <w:u w:val="single"/>
          <w:lang w:val="en-ZA"/>
        </w:rPr>
      </w:pPr>
    </w:p>
    <w:p w:rsidR="001A1487" w:rsidRPr="006579E8" w:rsidRDefault="001A1487" w:rsidP="006579E8">
      <w:pPr>
        <w:spacing w:after="0"/>
        <w:rPr>
          <w:b/>
          <w:color w:val="000000" w:themeColor="text1"/>
          <w:sz w:val="24"/>
          <w:u w:val="single"/>
          <w:lang w:val="en-ZA"/>
        </w:rPr>
      </w:pPr>
    </w:p>
    <w:p w:rsidR="00D01327" w:rsidRDefault="009C4A49" w:rsidP="00241E87">
      <w:pPr>
        <w:spacing w:after="0"/>
        <w:rPr>
          <w:color w:val="000000" w:themeColor="text1"/>
          <w:sz w:val="24"/>
          <w:lang w:val="en-ZA"/>
        </w:rPr>
      </w:pPr>
      <w:r>
        <w:rPr>
          <w:color w:val="000000" w:themeColor="text1"/>
          <w:sz w:val="24"/>
          <w:lang w:val="en-ZA"/>
        </w:rPr>
        <w:t>(4)</w:t>
      </w:r>
      <w:r w:rsidR="00241E87">
        <w:rPr>
          <w:color w:val="000000" w:themeColor="text1"/>
          <w:sz w:val="24"/>
          <w:lang w:val="en-ZA"/>
        </w:rPr>
        <w:t xml:space="preserve">   </w:t>
      </w:r>
      <w:r w:rsidR="008F54FC" w:rsidRPr="005A60FD">
        <w:rPr>
          <w:b/>
          <w:color w:val="000000" w:themeColor="text1"/>
          <w:sz w:val="24"/>
          <w:lang w:val="en-ZA"/>
        </w:rPr>
        <w:t>Regularised and introduced a system of module and programme review and reform</w:t>
      </w:r>
      <w:r w:rsidR="008F54FC" w:rsidRPr="00241E87">
        <w:rPr>
          <w:color w:val="000000" w:themeColor="text1"/>
          <w:sz w:val="24"/>
          <w:lang w:val="en-ZA"/>
        </w:rPr>
        <w:t>.</w:t>
      </w:r>
      <w:r w:rsidR="00D01327" w:rsidRPr="00241E87">
        <w:rPr>
          <w:color w:val="000000" w:themeColor="text1"/>
          <w:sz w:val="24"/>
        </w:rPr>
        <w:t xml:space="preserve"> </w:t>
      </w:r>
      <w:r w:rsidR="00D01327" w:rsidRPr="00241E87">
        <w:rPr>
          <w:color w:val="000000" w:themeColor="text1"/>
          <w:sz w:val="24"/>
          <w:lang w:val="en-ZA"/>
        </w:rPr>
        <w:t xml:space="preserve">All programmes offered by the </w:t>
      </w:r>
      <w:r w:rsidR="008A4F84">
        <w:rPr>
          <w:color w:val="000000" w:themeColor="text1"/>
          <w:sz w:val="24"/>
          <w:lang w:val="en-ZA"/>
        </w:rPr>
        <w:t>University</w:t>
      </w:r>
      <w:r w:rsidR="00D01327" w:rsidRPr="00241E87">
        <w:rPr>
          <w:color w:val="000000" w:themeColor="text1"/>
          <w:sz w:val="24"/>
          <w:lang w:val="en-ZA"/>
        </w:rPr>
        <w:t xml:space="preserve"> are aligned to the Higher Education Qualifications Framework, having been approved and accredited. In addition</w:t>
      </w:r>
      <w:r w:rsidR="0062077F">
        <w:rPr>
          <w:color w:val="000000" w:themeColor="text1"/>
          <w:sz w:val="24"/>
          <w:lang w:val="en-ZA"/>
        </w:rPr>
        <w:t>,</w:t>
      </w:r>
      <w:r w:rsidR="00D01327" w:rsidRPr="00241E87">
        <w:rPr>
          <w:color w:val="000000" w:themeColor="text1"/>
          <w:sz w:val="24"/>
          <w:lang w:val="en-ZA"/>
        </w:rPr>
        <w:t xml:space="preserve"> in some instances further accreditation is ensured by professional bodies as required by statutory councils. </w:t>
      </w:r>
    </w:p>
    <w:p w:rsidR="00C73267" w:rsidRPr="00241E87" w:rsidRDefault="00C73267" w:rsidP="00241E87">
      <w:pPr>
        <w:spacing w:after="0"/>
        <w:rPr>
          <w:color w:val="000000" w:themeColor="text1"/>
          <w:sz w:val="24"/>
          <w:lang w:val="en-ZA"/>
        </w:rPr>
      </w:pPr>
    </w:p>
    <w:p w:rsidR="001C4F44" w:rsidRPr="00241E87" w:rsidRDefault="00D01327" w:rsidP="00521285">
      <w:pPr>
        <w:spacing w:after="0"/>
        <w:rPr>
          <w:color w:val="000000" w:themeColor="text1"/>
          <w:sz w:val="24"/>
          <w:lang w:val="en-ZA"/>
        </w:rPr>
      </w:pPr>
      <w:r w:rsidRPr="00241E87">
        <w:rPr>
          <w:color w:val="000000" w:themeColor="text1"/>
          <w:sz w:val="24"/>
          <w:lang w:val="en-ZA"/>
        </w:rPr>
        <w:t>All modules are subjected routinely to a comprehensive evaluation involving student, peer, self, and external examiner/moderator evaluations.</w:t>
      </w:r>
      <w:r w:rsidR="00241E87">
        <w:rPr>
          <w:color w:val="000000" w:themeColor="text1"/>
          <w:sz w:val="24"/>
          <w:lang w:val="en-ZA"/>
        </w:rPr>
        <w:t xml:space="preserve"> </w:t>
      </w:r>
      <w:r w:rsidR="00241E87" w:rsidRPr="00241E87">
        <w:rPr>
          <w:color w:val="000000" w:themeColor="text1"/>
          <w:sz w:val="24"/>
          <w:u w:val="single"/>
          <w:lang w:val="en-ZA"/>
        </w:rPr>
        <w:t>See list of QPA policy and regulatory documents in Standard 5</w:t>
      </w:r>
      <w:r w:rsidR="00241E87">
        <w:rPr>
          <w:color w:val="000000" w:themeColor="text1"/>
          <w:sz w:val="24"/>
          <w:lang w:val="en-ZA"/>
        </w:rPr>
        <w:t>.</w:t>
      </w:r>
    </w:p>
    <w:p w:rsidR="002365E6" w:rsidRDefault="002365E6" w:rsidP="00521285">
      <w:pPr>
        <w:spacing w:after="0"/>
        <w:rPr>
          <w:b/>
          <w:color w:val="000000" w:themeColor="text1"/>
          <w:sz w:val="24"/>
          <w:lang w:val="en-ZA"/>
        </w:rPr>
      </w:pPr>
    </w:p>
    <w:p w:rsidR="00EC5EC0" w:rsidRPr="007662BE" w:rsidRDefault="007A37A0" w:rsidP="007662BE">
      <w:pPr>
        <w:spacing w:after="0"/>
        <w:jc w:val="center"/>
        <w:rPr>
          <w:color w:val="000000" w:themeColor="text1"/>
          <w:sz w:val="24"/>
          <w:lang w:val="en-ZA"/>
        </w:rPr>
      </w:pPr>
      <w:r w:rsidRPr="007662BE">
        <w:rPr>
          <w:color w:val="000000" w:themeColor="text1"/>
          <w:sz w:val="24"/>
          <w:lang w:val="en-ZA"/>
        </w:rPr>
        <w:lastRenderedPageBreak/>
        <w:t>Table 17</w:t>
      </w:r>
      <w:r w:rsidR="00EC5EC0" w:rsidRPr="007662BE">
        <w:rPr>
          <w:color w:val="000000" w:themeColor="text1"/>
          <w:sz w:val="24"/>
          <w:lang w:val="en-ZA"/>
        </w:rPr>
        <w:t xml:space="preserve">: </w:t>
      </w:r>
      <w:r w:rsidRPr="007662BE">
        <w:rPr>
          <w:color w:val="000000" w:themeColor="text1"/>
          <w:sz w:val="24"/>
          <w:lang w:val="en-ZA"/>
        </w:rPr>
        <w:t xml:space="preserve">QPA’s </w:t>
      </w:r>
      <w:r w:rsidR="002365E6" w:rsidRPr="007662BE">
        <w:rPr>
          <w:color w:val="000000" w:themeColor="text1"/>
          <w:sz w:val="24"/>
          <w:lang w:val="en-ZA"/>
        </w:rPr>
        <w:t>School, Unit and Department reviews</w:t>
      </w:r>
    </w:p>
    <w:p w:rsidR="00EC5EC0" w:rsidRPr="002365E6" w:rsidRDefault="00EC5EC0" w:rsidP="00521285">
      <w:pPr>
        <w:spacing w:after="0"/>
        <w:rPr>
          <w:b/>
          <w:color w:val="000000" w:themeColor="text1"/>
          <w:sz w:val="24"/>
          <w:lang w:val="en-ZA"/>
        </w:rPr>
      </w:pPr>
    </w:p>
    <w:tbl>
      <w:tblPr>
        <w:tblStyle w:val="TableGrid"/>
        <w:tblW w:w="10440" w:type="dxa"/>
        <w:tblInd w:w="-522" w:type="dxa"/>
        <w:tblLook w:val="04A0" w:firstRow="1" w:lastRow="0" w:firstColumn="1" w:lastColumn="0" w:noHBand="0" w:noVBand="1"/>
      </w:tblPr>
      <w:tblGrid>
        <w:gridCol w:w="6005"/>
        <w:gridCol w:w="4435"/>
      </w:tblGrid>
      <w:tr w:rsidR="00EC5EC0" w:rsidRPr="00EC5EC0" w:rsidTr="00EC5EC0">
        <w:trPr>
          <w:trHeight w:val="360"/>
        </w:trPr>
        <w:tc>
          <w:tcPr>
            <w:tcW w:w="6005" w:type="dxa"/>
            <w:shd w:val="clear" w:color="auto" w:fill="EEECE1" w:themeFill="background2"/>
            <w:noWrap/>
            <w:hideMark/>
          </w:tcPr>
          <w:p w:rsidR="000F5BA3" w:rsidRPr="00EC5EC0" w:rsidRDefault="003635B9" w:rsidP="00EC5EC0">
            <w:pPr>
              <w:rPr>
                <w:b/>
                <w:bCs/>
                <w:color w:val="000000" w:themeColor="text1"/>
                <w:sz w:val="24"/>
              </w:rPr>
            </w:pPr>
            <w:r>
              <w:rPr>
                <w:b/>
                <w:bCs/>
                <w:color w:val="000000" w:themeColor="text1"/>
                <w:sz w:val="24"/>
              </w:rPr>
              <w:t>Review School/Unit/Department</w:t>
            </w:r>
          </w:p>
        </w:tc>
        <w:tc>
          <w:tcPr>
            <w:tcW w:w="4435" w:type="dxa"/>
            <w:shd w:val="clear" w:color="auto" w:fill="EEECE1" w:themeFill="background2"/>
            <w:noWrap/>
            <w:hideMark/>
          </w:tcPr>
          <w:p w:rsidR="00EC5EC0" w:rsidRPr="00EC5EC0" w:rsidRDefault="003635B9" w:rsidP="00EC5EC0">
            <w:pPr>
              <w:rPr>
                <w:b/>
                <w:bCs/>
                <w:color w:val="000000" w:themeColor="text1"/>
                <w:sz w:val="24"/>
              </w:rPr>
            </w:pPr>
            <w:r>
              <w:rPr>
                <w:b/>
                <w:bCs/>
                <w:color w:val="000000" w:themeColor="text1"/>
                <w:sz w:val="24"/>
              </w:rPr>
              <w:t>College/Sector (School/Faculty)</w:t>
            </w:r>
          </w:p>
        </w:tc>
      </w:tr>
      <w:tr w:rsidR="00EC5EC0" w:rsidRPr="00EC5EC0" w:rsidTr="00EC5EC0">
        <w:trPr>
          <w:trHeight w:val="288"/>
        </w:trPr>
        <w:tc>
          <w:tcPr>
            <w:tcW w:w="10440" w:type="dxa"/>
            <w:gridSpan w:val="2"/>
            <w:noWrap/>
            <w:hideMark/>
          </w:tcPr>
          <w:p w:rsidR="00EC5EC0" w:rsidRPr="00EC5EC0" w:rsidRDefault="00EC5EC0" w:rsidP="00EC5EC0">
            <w:pPr>
              <w:jc w:val="center"/>
              <w:rPr>
                <w:b/>
                <w:bCs/>
                <w:color w:val="000000" w:themeColor="text1"/>
                <w:sz w:val="24"/>
              </w:rPr>
            </w:pPr>
            <w:r w:rsidRPr="00EC5EC0">
              <w:rPr>
                <w:b/>
                <w:bCs/>
                <w:color w:val="000000" w:themeColor="text1"/>
                <w:sz w:val="24"/>
              </w:rPr>
              <w:t>2019</w:t>
            </w:r>
            <w:r w:rsidR="000F5BA3">
              <w:rPr>
                <w:b/>
                <w:bCs/>
                <w:color w:val="000000" w:themeColor="text1"/>
                <w:sz w:val="24"/>
              </w:rPr>
              <w:t xml:space="preserve"> = 3</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 xml:space="preserve">Risk Management Services (RMS) </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Professional Services Sector</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Academic Monitoring and Support</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Teaching and Learning Portfolio</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Graduate School of Business &amp; Master of Business Admin.</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Law &amp; Management Studies (Desktop)</w:t>
            </w:r>
          </w:p>
        </w:tc>
      </w:tr>
      <w:tr w:rsidR="00EC5EC0" w:rsidRPr="00EC5EC0" w:rsidTr="00EC5EC0">
        <w:trPr>
          <w:trHeight w:val="288"/>
        </w:trPr>
        <w:tc>
          <w:tcPr>
            <w:tcW w:w="10440" w:type="dxa"/>
            <w:gridSpan w:val="2"/>
            <w:noWrap/>
            <w:hideMark/>
          </w:tcPr>
          <w:p w:rsidR="00EC5EC0" w:rsidRPr="00EC5EC0" w:rsidRDefault="00EC5EC0" w:rsidP="00EC5EC0">
            <w:pPr>
              <w:jc w:val="center"/>
              <w:rPr>
                <w:b/>
                <w:bCs/>
                <w:color w:val="000000" w:themeColor="text1"/>
                <w:sz w:val="24"/>
              </w:rPr>
            </w:pPr>
            <w:r w:rsidRPr="00EC5EC0">
              <w:rPr>
                <w:b/>
                <w:bCs/>
                <w:color w:val="000000" w:themeColor="text1"/>
                <w:sz w:val="24"/>
              </w:rPr>
              <w:t>2018</w:t>
            </w:r>
            <w:r w:rsidR="000F5BA3">
              <w:rPr>
                <w:b/>
                <w:bCs/>
                <w:color w:val="000000" w:themeColor="text1"/>
                <w:sz w:val="24"/>
              </w:rPr>
              <w:t xml:space="preserve"> = 5</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 xml:space="preserve">Life and Environmental Stream (LES Stream) </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Agriculture, Engineering and Science</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 xml:space="preserve">College Office </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Agriculture, Engineering and Science</w:t>
            </w:r>
          </w:p>
        </w:tc>
      </w:tr>
      <w:tr w:rsidR="00EC5EC0" w:rsidRPr="00EC5EC0" w:rsidTr="00EC5EC0">
        <w:trPr>
          <w:trHeight w:val="288"/>
        </w:trPr>
        <w:tc>
          <w:tcPr>
            <w:tcW w:w="6005" w:type="dxa"/>
            <w:hideMark/>
          </w:tcPr>
          <w:p w:rsidR="00EC5EC0" w:rsidRPr="003635B9" w:rsidRDefault="00EC5EC0" w:rsidP="00EC5EC0">
            <w:pPr>
              <w:rPr>
                <w:color w:val="000000" w:themeColor="text1"/>
                <w:sz w:val="22"/>
                <w:szCs w:val="22"/>
              </w:rPr>
            </w:pPr>
            <w:r w:rsidRPr="003635B9">
              <w:rPr>
                <w:color w:val="000000" w:themeColor="text1"/>
                <w:sz w:val="22"/>
                <w:szCs w:val="22"/>
              </w:rPr>
              <w:t xml:space="preserve">Master of Public Health Programme. </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Health Sciences</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M</w:t>
            </w:r>
            <w:r w:rsidR="00C73267">
              <w:rPr>
                <w:color w:val="000000" w:themeColor="text1"/>
                <w:sz w:val="22"/>
                <w:szCs w:val="22"/>
              </w:rPr>
              <w:t>.</w:t>
            </w:r>
            <w:r w:rsidRPr="003635B9">
              <w:rPr>
                <w:color w:val="000000" w:themeColor="text1"/>
                <w:sz w:val="22"/>
                <w:szCs w:val="22"/>
              </w:rPr>
              <w:t xml:space="preserve"> of Health Sciences &amp; Master of Pharmacy (online progs) </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Health Sciences</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Criminology and Forensic Studies (Major)</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School of A</w:t>
            </w:r>
            <w:r w:rsidR="00C73267">
              <w:rPr>
                <w:color w:val="000000" w:themeColor="text1"/>
                <w:sz w:val="22"/>
                <w:szCs w:val="22"/>
              </w:rPr>
              <w:t xml:space="preserve">pplied Human Science  – </w:t>
            </w:r>
            <w:r w:rsidRPr="003635B9">
              <w:rPr>
                <w:color w:val="000000" w:themeColor="text1"/>
                <w:sz w:val="22"/>
                <w:szCs w:val="22"/>
              </w:rPr>
              <w:t xml:space="preserve"> Humanities</w:t>
            </w:r>
          </w:p>
        </w:tc>
      </w:tr>
      <w:tr w:rsidR="00EC5EC0" w:rsidRPr="00EC5EC0" w:rsidTr="00EC5EC0">
        <w:trPr>
          <w:trHeight w:val="288"/>
        </w:trPr>
        <w:tc>
          <w:tcPr>
            <w:tcW w:w="10440" w:type="dxa"/>
            <w:gridSpan w:val="2"/>
            <w:noWrap/>
            <w:hideMark/>
          </w:tcPr>
          <w:p w:rsidR="00EC5EC0" w:rsidRPr="00EC5EC0" w:rsidRDefault="00EC5EC0" w:rsidP="00EC5EC0">
            <w:pPr>
              <w:jc w:val="center"/>
              <w:rPr>
                <w:b/>
                <w:bCs/>
                <w:color w:val="000000" w:themeColor="text1"/>
                <w:sz w:val="24"/>
              </w:rPr>
            </w:pPr>
            <w:r w:rsidRPr="00EC5EC0">
              <w:rPr>
                <w:b/>
                <w:bCs/>
                <w:color w:val="000000" w:themeColor="text1"/>
                <w:sz w:val="24"/>
              </w:rPr>
              <w:t>2017</w:t>
            </w:r>
            <w:r w:rsidR="000F5BA3">
              <w:rPr>
                <w:b/>
                <w:bCs/>
                <w:color w:val="000000" w:themeColor="text1"/>
                <w:sz w:val="24"/>
              </w:rPr>
              <w:t xml:space="preserve"> = 9</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BSc M-stream (major) – Maths, Applied Maths, Statistics &amp; Comp. Sc.</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Agriculture, Engineering and Science</w:t>
            </w:r>
          </w:p>
        </w:tc>
      </w:tr>
      <w:tr w:rsidR="00EC5EC0" w:rsidRPr="00EC5EC0" w:rsidTr="00EC5EC0">
        <w:trPr>
          <w:trHeight w:val="288"/>
        </w:trPr>
        <w:tc>
          <w:tcPr>
            <w:tcW w:w="6005" w:type="dxa"/>
            <w:noWrap/>
            <w:hideMark/>
          </w:tcPr>
          <w:p w:rsidR="00EC5EC0" w:rsidRPr="003635B9" w:rsidRDefault="00EC5EC0" w:rsidP="002365E6">
            <w:pPr>
              <w:rPr>
                <w:color w:val="000000" w:themeColor="text1"/>
                <w:sz w:val="22"/>
                <w:szCs w:val="22"/>
              </w:rPr>
            </w:pPr>
            <w:r w:rsidRPr="003635B9">
              <w:rPr>
                <w:color w:val="000000" w:themeColor="text1"/>
                <w:sz w:val="22"/>
                <w:szCs w:val="22"/>
              </w:rPr>
              <w:t xml:space="preserve">BSc M-stream (major): </w:t>
            </w:r>
            <w:r w:rsidR="002365E6" w:rsidRPr="003635B9">
              <w:rPr>
                <w:color w:val="000000" w:themeColor="text1"/>
                <w:sz w:val="22"/>
                <w:szCs w:val="22"/>
              </w:rPr>
              <w:t xml:space="preserve">Physics, Chem., App. </w:t>
            </w:r>
            <w:r w:rsidRPr="003635B9">
              <w:rPr>
                <w:color w:val="000000" w:themeColor="text1"/>
                <w:sz w:val="22"/>
                <w:szCs w:val="22"/>
              </w:rPr>
              <w:t>Chem. &amp; Chem. Tech.</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Agriculture, Engineering and Science</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School of Health Sciences</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Health Sciences</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 xml:space="preserve">BA/BSoc Sc (Major) </w:t>
            </w:r>
            <w:r w:rsidR="000F5BA3" w:rsidRPr="003635B9">
              <w:rPr>
                <w:color w:val="000000" w:themeColor="text1"/>
                <w:sz w:val="22"/>
                <w:szCs w:val="22"/>
              </w:rPr>
              <w:t>–</w:t>
            </w:r>
            <w:r w:rsidRPr="003635B9">
              <w:rPr>
                <w:color w:val="000000" w:themeColor="text1"/>
                <w:sz w:val="22"/>
                <w:szCs w:val="22"/>
              </w:rPr>
              <w:t xml:space="preserve"> Sociology</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Humanities</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BA/BSoc Sc (Major – Media and cultural studies</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Humanities</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Bachelor of Education</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Humanities</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BCom (Major) Economics</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Law and Management Studies</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BCom (Major) Finance</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Law and Management Studies</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Procurement</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Professional Services Sector</w:t>
            </w:r>
          </w:p>
        </w:tc>
      </w:tr>
      <w:tr w:rsidR="00EC5EC0" w:rsidRPr="00EC5EC0" w:rsidTr="00EC5EC0">
        <w:trPr>
          <w:trHeight w:val="288"/>
        </w:trPr>
        <w:tc>
          <w:tcPr>
            <w:tcW w:w="10440" w:type="dxa"/>
            <w:gridSpan w:val="2"/>
            <w:noWrap/>
            <w:hideMark/>
          </w:tcPr>
          <w:p w:rsidR="00EC5EC0" w:rsidRPr="00EC5EC0" w:rsidRDefault="00EC5EC0" w:rsidP="00EC5EC0">
            <w:pPr>
              <w:jc w:val="center"/>
              <w:rPr>
                <w:b/>
                <w:bCs/>
                <w:color w:val="000000" w:themeColor="text1"/>
                <w:sz w:val="24"/>
              </w:rPr>
            </w:pPr>
            <w:r w:rsidRPr="00EC5EC0">
              <w:rPr>
                <w:b/>
                <w:bCs/>
                <w:color w:val="000000" w:themeColor="text1"/>
                <w:sz w:val="24"/>
              </w:rPr>
              <w:t>2016</w:t>
            </w:r>
            <w:r w:rsidR="000F5BA3">
              <w:rPr>
                <w:b/>
                <w:bCs/>
                <w:color w:val="000000" w:themeColor="text1"/>
                <w:sz w:val="24"/>
              </w:rPr>
              <w:t xml:space="preserve"> =7</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School of Engineering</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Agriculture, Engineering and Science</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College of Health Sciences Postgrad Professional Services</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Health Sciences</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 xml:space="preserve"> BSocSci (major) - Political Science</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Humanities (SSS)</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 xml:space="preserve"> BArts (major) </w:t>
            </w:r>
            <w:r w:rsidR="000F5BA3" w:rsidRPr="003635B9">
              <w:rPr>
                <w:color w:val="000000" w:themeColor="text1"/>
                <w:sz w:val="22"/>
                <w:szCs w:val="22"/>
              </w:rPr>
              <w:t>–</w:t>
            </w:r>
            <w:r w:rsidRPr="003635B9">
              <w:rPr>
                <w:color w:val="000000" w:themeColor="text1"/>
                <w:sz w:val="22"/>
                <w:szCs w:val="22"/>
              </w:rPr>
              <w:t xml:space="preserve"> Philosophy</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Humanities (SRPC)</w:t>
            </w:r>
          </w:p>
        </w:tc>
      </w:tr>
      <w:tr w:rsidR="00EC5EC0" w:rsidRPr="00EC5EC0" w:rsidTr="00EC5EC0">
        <w:trPr>
          <w:trHeight w:val="288"/>
        </w:trPr>
        <w:tc>
          <w:tcPr>
            <w:tcW w:w="6005" w:type="dxa"/>
            <w:noWrap/>
            <w:hideMark/>
          </w:tcPr>
          <w:p w:rsidR="00EC5EC0" w:rsidRPr="003635B9" w:rsidRDefault="00C73267" w:rsidP="00EC5EC0">
            <w:pPr>
              <w:rPr>
                <w:color w:val="000000" w:themeColor="text1"/>
                <w:sz w:val="22"/>
                <w:szCs w:val="22"/>
              </w:rPr>
            </w:pPr>
            <w:r>
              <w:rPr>
                <w:color w:val="000000" w:themeColor="text1"/>
                <w:sz w:val="22"/>
                <w:szCs w:val="22"/>
              </w:rPr>
              <w:t xml:space="preserve">BCom (major)  – </w:t>
            </w:r>
            <w:r w:rsidR="00EC5EC0" w:rsidRPr="003635B9">
              <w:rPr>
                <w:color w:val="000000" w:themeColor="text1"/>
                <w:sz w:val="22"/>
                <w:szCs w:val="22"/>
              </w:rPr>
              <w:t>Supply Chain Management</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Law and Management  Studies(SMIG)</w:t>
            </w:r>
          </w:p>
        </w:tc>
      </w:tr>
      <w:tr w:rsidR="00EC5EC0" w:rsidRPr="00EC5EC0" w:rsidTr="00EC5EC0">
        <w:trPr>
          <w:trHeight w:val="288"/>
        </w:trPr>
        <w:tc>
          <w:tcPr>
            <w:tcW w:w="6005" w:type="dxa"/>
            <w:noWrap/>
            <w:hideMark/>
          </w:tcPr>
          <w:p w:rsidR="00EC5EC0" w:rsidRPr="003635B9" w:rsidRDefault="00C73267" w:rsidP="00EC5EC0">
            <w:pPr>
              <w:rPr>
                <w:color w:val="000000" w:themeColor="text1"/>
                <w:sz w:val="22"/>
                <w:szCs w:val="22"/>
              </w:rPr>
            </w:pPr>
            <w:r>
              <w:rPr>
                <w:color w:val="000000" w:themeColor="text1"/>
                <w:sz w:val="22"/>
                <w:szCs w:val="22"/>
              </w:rPr>
              <w:t>BCom (major) –</w:t>
            </w:r>
            <w:r w:rsidR="00EC5EC0" w:rsidRPr="003635B9">
              <w:rPr>
                <w:color w:val="000000" w:themeColor="text1"/>
                <w:sz w:val="22"/>
                <w:szCs w:val="22"/>
              </w:rPr>
              <w:t xml:space="preserve"> Management </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Law and Management Studies (SMIG)</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Maintenance Unit</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Support Sector</w:t>
            </w:r>
          </w:p>
        </w:tc>
      </w:tr>
      <w:tr w:rsidR="00EC5EC0" w:rsidRPr="00EC5EC0" w:rsidTr="00EC5EC0">
        <w:trPr>
          <w:trHeight w:val="288"/>
        </w:trPr>
        <w:tc>
          <w:tcPr>
            <w:tcW w:w="10440" w:type="dxa"/>
            <w:gridSpan w:val="2"/>
            <w:noWrap/>
            <w:hideMark/>
          </w:tcPr>
          <w:p w:rsidR="00EC5EC0" w:rsidRPr="00EC5EC0" w:rsidRDefault="00EC5EC0" w:rsidP="00EC5EC0">
            <w:pPr>
              <w:jc w:val="center"/>
              <w:rPr>
                <w:b/>
                <w:bCs/>
                <w:color w:val="000000" w:themeColor="text1"/>
                <w:sz w:val="24"/>
              </w:rPr>
            </w:pPr>
            <w:r w:rsidRPr="00EC5EC0">
              <w:rPr>
                <w:b/>
                <w:bCs/>
                <w:color w:val="000000" w:themeColor="text1"/>
                <w:sz w:val="24"/>
              </w:rPr>
              <w:t>2015</w:t>
            </w:r>
            <w:r w:rsidR="000F5BA3">
              <w:rPr>
                <w:b/>
                <w:bCs/>
                <w:color w:val="000000" w:themeColor="text1"/>
                <w:sz w:val="24"/>
              </w:rPr>
              <w:t xml:space="preserve"> =8</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School of Life Sciences</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Agriculture, Engineering and Science</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School of Chemistry and Physics</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Agriculture, Engineering and Science</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B. Sport Sc.; BSS Hons (Exer. Sc.); BSS Hons (Recreation)</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Health Sciences</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School of Built Environment &amp; Development Studies</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Humanities</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Health Economics &amp; HIV/AIDS Research Div. (HEARD)</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Law and Management Studies</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Institute for Professional Legal Training (IPLT)</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Law and Management Studies</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Legal Services</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Support Sector</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Student Funding</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Support Sector</w:t>
            </w:r>
          </w:p>
        </w:tc>
      </w:tr>
      <w:tr w:rsidR="00EC5EC0" w:rsidRPr="00EC5EC0" w:rsidTr="00EC5EC0">
        <w:trPr>
          <w:trHeight w:val="288"/>
        </w:trPr>
        <w:tc>
          <w:tcPr>
            <w:tcW w:w="10440" w:type="dxa"/>
            <w:gridSpan w:val="2"/>
            <w:noWrap/>
            <w:hideMark/>
          </w:tcPr>
          <w:p w:rsidR="00EC5EC0" w:rsidRPr="00EC5EC0" w:rsidRDefault="00EC5EC0" w:rsidP="00EC5EC0">
            <w:pPr>
              <w:jc w:val="center"/>
              <w:rPr>
                <w:b/>
                <w:bCs/>
                <w:color w:val="000000" w:themeColor="text1"/>
                <w:sz w:val="24"/>
              </w:rPr>
            </w:pPr>
            <w:r w:rsidRPr="00EC5EC0">
              <w:rPr>
                <w:b/>
                <w:bCs/>
                <w:color w:val="000000" w:themeColor="text1"/>
                <w:sz w:val="24"/>
              </w:rPr>
              <w:t>2014</w:t>
            </w:r>
            <w:r w:rsidR="000F5BA3">
              <w:rPr>
                <w:b/>
                <w:bCs/>
                <w:color w:val="000000" w:themeColor="text1"/>
                <w:sz w:val="24"/>
              </w:rPr>
              <w:t xml:space="preserve"> =7</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School of Agricultural, Earth and Environmental Sciences</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Agriculture, Engineering and Science</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 xml:space="preserve">School of Mathematics, Statistics and Computer Science </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Agriculture, Engineering and Science</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Progs &amp; service modules: Sch. of Lab. Med. &amp; Med. Sc.</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Health Sciences</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lastRenderedPageBreak/>
              <w:t>Discipline of Music</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Humanities</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School of Management, IT &amp; Governance</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Law and Management Studies</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School of Accounting, Economics &amp; Finance</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Law and Management Studies</w:t>
            </w:r>
          </w:p>
        </w:tc>
      </w:tr>
      <w:tr w:rsidR="00EC5EC0" w:rsidRPr="00EC5EC0" w:rsidTr="00EC5EC0">
        <w:trPr>
          <w:trHeight w:val="288"/>
        </w:trPr>
        <w:tc>
          <w:tcPr>
            <w:tcW w:w="6005" w:type="dxa"/>
            <w:noWrap/>
            <w:hideMark/>
          </w:tcPr>
          <w:p w:rsidR="00EC5EC0" w:rsidRPr="003635B9" w:rsidRDefault="008A4F84" w:rsidP="00EC5EC0">
            <w:pPr>
              <w:rPr>
                <w:color w:val="000000" w:themeColor="text1"/>
                <w:sz w:val="22"/>
                <w:szCs w:val="22"/>
              </w:rPr>
            </w:pPr>
            <w:r w:rsidRPr="003635B9">
              <w:rPr>
                <w:color w:val="000000" w:themeColor="text1"/>
                <w:sz w:val="22"/>
                <w:szCs w:val="22"/>
              </w:rPr>
              <w:t>University</w:t>
            </w:r>
            <w:r w:rsidR="00EC5EC0" w:rsidRPr="003635B9">
              <w:rPr>
                <w:color w:val="000000" w:themeColor="text1"/>
                <w:sz w:val="22"/>
                <w:szCs w:val="22"/>
              </w:rPr>
              <w:t xml:space="preserve"> Ethics Committee </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Support Sector</w:t>
            </w:r>
          </w:p>
        </w:tc>
      </w:tr>
      <w:tr w:rsidR="00EC5EC0" w:rsidRPr="00EC5EC0" w:rsidTr="00EC5EC0">
        <w:trPr>
          <w:trHeight w:val="288"/>
        </w:trPr>
        <w:tc>
          <w:tcPr>
            <w:tcW w:w="10440" w:type="dxa"/>
            <w:gridSpan w:val="2"/>
            <w:noWrap/>
            <w:hideMark/>
          </w:tcPr>
          <w:p w:rsidR="00EC5EC0" w:rsidRPr="00EC5EC0" w:rsidRDefault="00EC5EC0" w:rsidP="00EC5EC0">
            <w:pPr>
              <w:jc w:val="center"/>
              <w:rPr>
                <w:b/>
                <w:bCs/>
                <w:color w:val="000000" w:themeColor="text1"/>
                <w:sz w:val="24"/>
              </w:rPr>
            </w:pPr>
            <w:r w:rsidRPr="00EC5EC0">
              <w:rPr>
                <w:b/>
                <w:bCs/>
                <w:color w:val="000000" w:themeColor="text1"/>
                <w:sz w:val="24"/>
              </w:rPr>
              <w:t>2013</w:t>
            </w:r>
            <w:r w:rsidR="000F5BA3">
              <w:rPr>
                <w:b/>
                <w:bCs/>
                <w:color w:val="000000" w:themeColor="text1"/>
                <w:sz w:val="24"/>
              </w:rPr>
              <w:t xml:space="preserve"> =19</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 xml:space="preserve">Science Access Programmes </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Agriculture, Engineering and Science</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Bachelor of Social Science Honours in Philosophy</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Humanities</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Bachelor of Education Honours in Language and Media Studies</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Humanities</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Bachelor of Social Science Honours in Political Science</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Humanities</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Bachelor of Social Science Honours in Community Resources</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Humanities</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Bachelor of Arts Honours in Historical Studies</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Humanities</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Bachelor of Arts Honours in Psychology</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Humanities</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Bachelor of Arts Honours in isiZulu</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Humanities</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Bachelor of Arts Honours in English Studies</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Humanities</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Bachelor of Arts Honours in Classics</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Humanities</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Centre for African Literary Studies</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Humanities</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Elizabeth Sneddon Theatre</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Humanities</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Hexagon Theatre</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Humanities</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Centre for Creative Arts and Theatres</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Humanities</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Psychology Masters Programmes</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Humanities</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School of Law</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Law and Management Studies</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Graduate School of Business and Leadership</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Law and Management Studies</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Student Academic Administration</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Support Sector</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Academic Monitoring and Support Evaluation</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Institution-wide</w:t>
            </w:r>
          </w:p>
        </w:tc>
      </w:tr>
      <w:tr w:rsidR="00EC5EC0" w:rsidRPr="00EC5EC0" w:rsidTr="00EC5EC0">
        <w:trPr>
          <w:trHeight w:val="288"/>
        </w:trPr>
        <w:tc>
          <w:tcPr>
            <w:tcW w:w="10440" w:type="dxa"/>
            <w:gridSpan w:val="2"/>
            <w:noWrap/>
            <w:hideMark/>
          </w:tcPr>
          <w:p w:rsidR="00EC5EC0" w:rsidRPr="00EC5EC0" w:rsidRDefault="00EC5EC0" w:rsidP="00EC5EC0">
            <w:pPr>
              <w:jc w:val="center"/>
              <w:rPr>
                <w:b/>
                <w:bCs/>
                <w:color w:val="000000" w:themeColor="text1"/>
                <w:sz w:val="24"/>
              </w:rPr>
            </w:pPr>
            <w:r w:rsidRPr="00EC5EC0">
              <w:rPr>
                <w:b/>
                <w:bCs/>
                <w:color w:val="000000" w:themeColor="text1"/>
                <w:sz w:val="24"/>
              </w:rPr>
              <w:t>2012</w:t>
            </w:r>
            <w:r w:rsidR="003635B9">
              <w:rPr>
                <w:b/>
                <w:bCs/>
                <w:color w:val="000000" w:themeColor="text1"/>
                <w:sz w:val="24"/>
              </w:rPr>
              <w:t xml:space="preserve"> =6</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Discipline of Architecture</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Humanities</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Discipline of Social Work</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Humanities</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Accounting Programmes</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Law and Management Studies</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Student Residence Affairs</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Support Sector</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Quality Promotion and Assurance</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Support Sector</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Risk Management</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Support Sector</w:t>
            </w:r>
          </w:p>
        </w:tc>
      </w:tr>
      <w:tr w:rsidR="00EC5EC0" w:rsidRPr="00EC5EC0" w:rsidTr="00EC5EC0">
        <w:trPr>
          <w:trHeight w:val="288"/>
        </w:trPr>
        <w:tc>
          <w:tcPr>
            <w:tcW w:w="10440" w:type="dxa"/>
            <w:gridSpan w:val="2"/>
            <w:noWrap/>
            <w:hideMark/>
          </w:tcPr>
          <w:p w:rsidR="00EC5EC0" w:rsidRPr="00EC5EC0" w:rsidRDefault="00EC5EC0" w:rsidP="00EC5EC0">
            <w:pPr>
              <w:jc w:val="center"/>
              <w:rPr>
                <w:b/>
                <w:bCs/>
                <w:color w:val="000000" w:themeColor="text1"/>
                <w:sz w:val="24"/>
              </w:rPr>
            </w:pPr>
            <w:r w:rsidRPr="00EC5EC0">
              <w:rPr>
                <w:b/>
                <w:bCs/>
                <w:color w:val="000000" w:themeColor="text1"/>
                <w:sz w:val="24"/>
              </w:rPr>
              <w:t>2011</w:t>
            </w:r>
            <w:r w:rsidR="003635B9">
              <w:rPr>
                <w:b/>
                <w:bCs/>
                <w:color w:val="000000" w:themeColor="text1"/>
                <w:sz w:val="24"/>
              </w:rPr>
              <w:t xml:space="preserve"> =5</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School of Physiology, Sport Science &amp; Optometry</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Health Sciences</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Discipline of Criminology</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Humanities</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School of Management: Self-Funded Programmes</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Law and Management Studies</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Libraries</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Support Sector</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Academic Monitoring and Support Evaluation</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Institution-wide</w:t>
            </w:r>
          </w:p>
        </w:tc>
      </w:tr>
      <w:tr w:rsidR="00EC5EC0" w:rsidRPr="00EC5EC0" w:rsidTr="00EC5EC0">
        <w:trPr>
          <w:trHeight w:val="288"/>
        </w:trPr>
        <w:tc>
          <w:tcPr>
            <w:tcW w:w="10440" w:type="dxa"/>
            <w:gridSpan w:val="2"/>
            <w:noWrap/>
            <w:hideMark/>
          </w:tcPr>
          <w:p w:rsidR="00EC5EC0" w:rsidRPr="00EC5EC0" w:rsidRDefault="00EC5EC0" w:rsidP="00EC5EC0">
            <w:pPr>
              <w:jc w:val="center"/>
              <w:rPr>
                <w:b/>
                <w:bCs/>
                <w:color w:val="000000" w:themeColor="text1"/>
                <w:sz w:val="24"/>
              </w:rPr>
            </w:pPr>
            <w:r w:rsidRPr="00EC5EC0">
              <w:rPr>
                <w:b/>
                <w:bCs/>
                <w:color w:val="000000" w:themeColor="text1"/>
                <w:sz w:val="24"/>
              </w:rPr>
              <w:t>2010</w:t>
            </w:r>
            <w:r w:rsidR="003635B9">
              <w:rPr>
                <w:b/>
                <w:bCs/>
                <w:color w:val="000000" w:themeColor="text1"/>
                <w:sz w:val="24"/>
              </w:rPr>
              <w:t xml:space="preserve"> =4</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Workshops: Mech. Insts &amp; Elect.; Glassblowing &amp; Central Academic</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Agriculture, Engineering and Science</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Department of Paediatrics and Child Health</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Health Sciences</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Sch. of Audiology, Occ. Therapy &amp; Speech-Language Path.</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Health Sciences</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School of Development Studies</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Humanities</w:t>
            </w:r>
          </w:p>
        </w:tc>
      </w:tr>
      <w:tr w:rsidR="00EC5EC0" w:rsidRPr="00EC5EC0" w:rsidTr="00EC5EC0">
        <w:trPr>
          <w:trHeight w:val="288"/>
        </w:trPr>
        <w:tc>
          <w:tcPr>
            <w:tcW w:w="10440" w:type="dxa"/>
            <w:gridSpan w:val="2"/>
            <w:noWrap/>
            <w:hideMark/>
          </w:tcPr>
          <w:p w:rsidR="00EC5EC0" w:rsidRPr="00EC5EC0" w:rsidRDefault="00EC5EC0" w:rsidP="00EC5EC0">
            <w:pPr>
              <w:jc w:val="center"/>
              <w:rPr>
                <w:b/>
                <w:bCs/>
                <w:color w:val="000000" w:themeColor="text1"/>
                <w:sz w:val="24"/>
              </w:rPr>
            </w:pPr>
            <w:r w:rsidRPr="00EC5EC0">
              <w:rPr>
                <w:b/>
                <w:bCs/>
                <w:color w:val="000000" w:themeColor="text1"/>
                <w:sz w:val="24"/>
              </w:rPr>
              <w:t>2009</w:t>
            </w:r>
            <w:r w:rsidR="003635B9">
              <w:rPr>
                <w:b/>
                <w:bCs/>
                <w:color w:val="000000" w:themeColor="text1"/>
                <w:sz w:val="24"/>
              </w:rPr>
              <w:t xml:space="preserve"> =5</w:t>
            </w:r>
          </w:p>
        </w:tc>
      </w:tr>
      <w:tr w:rsidR="00EC5EC0" w:rsidRPr="00EC5EC0" w:rsidTr="00EC5EC0">
        <w:trPr>
          <w:trHeight w:val="288"/>
        </w:trPr>
        <w:tc>
          <w:tcPr>
            <w:tcW w:w="6005" w:type="dxa"/>
            <w:noWrap/>
            <w:hideMark/>
          </w:tcPr>
          <w:p w:rsidR="00EC5EC0" w:rsidRPr="003635B9" w:rsidRDefault="00C73267" w:rsidP="00EC5EC0">
            <w:pPr>
              <w:rPr>
                <w:color w:val="000000" w:themeColor="text1"/>
                <w:sz w:val="22"/>
                <w:szCs w:val="22"/>
              </w:rPr>
            </w:pPr>
            <w:r>
              <w:rPr>
                <w:color w:val="000000" w:themeColor="text1"/>
                <w:sz w:val="22"/>
                <w:szCs w:val="22"/>
              </w:rPr>
              <w:t>Electron Microscope Unit –</w:t>
            </w:r>
            <w:r w:rsidR="00EC5EC0" w:rsidRPr="003635B9">
              <w:rPr>
                <w:color w:val="000000" w:themeColor="text1"/>
                <w:sz w:val="22"/>
                <w:szCs w:val="22"/>
              </w:rPr>
              <w:t xml:space="preserve"> Centre for Electron Microscopy</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Agriculture, Engineering and Science</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School of Pharmacy</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Health Sciences</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School of Anthropology, Gender and Historical Studies</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Humanities</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lastRenderedPageBreak/>
              <w:t>Management Studies Education Unit</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Law and Management Studies</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Graduate School of Business</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Law and Management Studies</w:t>
            </w:r>
          </w:p>
        </w:tc>
      </w:tr>
      <w:tr w:rsidR="00EC5EC0" w:rsidRPr="00EC5EC0" w:rsidTr="00EC5EC0">
        <w:trPr>
          <w:trHeight w:val="288"/>
        </w:trPr>
        <w:tc>
          <w:tcPr>
            <w:tcW w:w="10440" w:type="dxa"/>
            <w:gridSpan w:val="2"/>
            <w:noWrap/>
            <w:hideMark/>
          </w:tcPr>
          <w:p w:rsidR="00EC5EC0" w:rsidRPr="00EC5EC0" w:rsidRDefault="00EC5EC0" w:rsidP="00EC5EC0">
            <w:pPr>
              <w:jc w:val="center"/>
              <w:rPr>
                <w:b/>
                <w:bCs/>
                <w:color w:val="000000" w:themeColor="text1"/>
                <w:sz w:val="24"/>
              </w:rPr>
            </w:pPr>
            <w:r w:rsidRPr="00EC5EC0">
              <w:rPr>
                <w:b/>
                <w:bCs/>
                <w:color w:val="000000" w:themeColor="text1"/>
                <w:sz w:val="24"/>
              </w:rPr>
              <w:t>2008</w:t>
            </w:r>
            <w:r w:rsidR="003635B9">
              <w:rPr>
                <w:b/>
                <w:bCs/>
                <w:color w:val="000000" w:themeColor="text1"/>
                <w:sz w:val="24"/>
              </w:rPr>
              <w:t xml:space="preserve"> =7</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 xml:space="preserve">School of Environmental Sciences </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Agriculture, Engineering and Science</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MSc Eng. (Power &amp; Energy Systems) Prog. &amp; HDVC cen.</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Agriculture, Engineering and Science</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School of Bioresources Engineering and Environmental Hydrology</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Agriculture, Engineering and Science</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School of Mathematical Sciences</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Agriculture, Engineering and Science</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Department of General Surgery</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 xml:space="preserve">Health Sciences </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School of Nursing</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Health Sciences</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School of Literary Studies, Media and Creative Arts</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Humanities</w:t>
            </w:r>
          </w:p>
        </w:tc>
      </w:tr>
      <w:tr w:rsidR="00EC5EC0" w:rsidRPr="00EC5EC0" w:rsidTr="00EC5EC0">
        <w:trPr>
          <w:trHeight w:val="288"/>
        </w:trPr>
        <w:tc>
          <w:tcPr>
            <w:tcW w:w="10440" w:type="dxa"/>
            <w:gridSpan w:val="2"/>
            <w:noWrap/>
            <w:hideMark/>
          </w:tcPr>
          <w:p w:rsidR="00EC5EC0" w:rsidRPr="00EC5EC0" w:rsidRDefault="00EC5EC0" w:rsidP="00EC5EC0">
            <w:pPr>
              <w:jc w:val="center"/>
              <w:rPr>
                <w:b/>
                <w:bCs/>
                <w:color w:val="000000" w:themeColor="text1"/>
                <w:sz w:val="24"/>
              </w:rPr>
            </w:pPr>
            <w:r w:rsidRPr="00EC5EC0">
              <w:rPr>
                <w:b/>
                <w:bCs/>
                <w:color w:val="000000" w:themeColor="text1"/>
                <w:sz w:val="24"/>
              </w:rPr>
              <w:t>2007</w:t>
            </w:r>
            <w:r w:rsidR="003635B9">
              <w:rPr>
                <w:b/>
                <w:bCs/>
                <w:color w:val="000000" w:themeColor="text1"/>
                <w:sz w:val="24"/>
              </w:rPr>
              <w:t xml:space="preserve"> =7</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School of Chemical Engineering</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Agriculture, Engineering and Science</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School of Computer Science</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Agriculture, Engineering and Science</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School of Electrical, Electronic and Computer Engineering</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Agriculture, Engineering and Science</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 xml:space="preserve">School of Medical Sciences </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 xml:space="preserve">Health Sciences </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School of Religion and Theology</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Humanities</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School of Management Studies</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Law and Management Studies</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Faculty of Law</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Law and Management Studies</w:t>
            </w:r>
          </w:p>
        </w:tc>
      </w:tr>
      <w:tr w:rsidR="00EC5EC0" w:rsidRPr="00EC5EC0" w:rsidTr="00EC5EC0">
        <w:trPr>
          <w:trHeight w:val="288"/>
        </w:trPr>
        <w:tc>
          <w:tcPr>
            <w:tcW w:w="10440" w:type="dxa"/>
            <w:gridSpan w:val="2"/>
            <w:noWrap/>
            <w:hideMark/>
          </w:tcPr>
          <w:p w:rsidR="00EC5EC0" w:rsidRPr="00EC5EC0" w:rsidRDefault="00EC5EC0" w:rsidP="00EC5EC0">
            <w:pPr>
              <w:jc w:val="center"/>
              <w:rPr>
                <w:b/>
                <w:bCs/>
                <w:color w:val="000000" w:themeColor="text1"/>
                <w:sz w:val="24"/>
              </w:rPr>
            </w:pPr>
            <w:r w:rsidRPr="00EC5EC0">
              <w:rPr>
                <w:b/>
                <w:bCs/>
                <w:color w:val="000000" w:themeColor="text1"/>
                <w:sz w:val="24"/>
              </w:rPr>
              <w:t>2006</w:t>
            </w:r>
            <w:r w:rsidR="003635B9">
              <w:rPr>
                <w:b/>
                <w:bCs/>
                <w:color w:val="000000" w:themeColor="text1"/>
                <w:sz w:val="24"/>
              </w:rPr>
              <w:t xml:space="preserve"> =5</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School of Statistics and Actuarial Science</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Agriculture, Engineering and Science</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School of Agricultural Sciences and Agribusiness</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Agriculture, Engineering and Science.</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School of Sociology and Social Studies</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Humanities</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School of Economics and Finance</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Law and Management Studies</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School of Information Systems and Technology</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Law and Management Studies</w:t>
            </w:r>
          </w:p>
        </w:tc>
      </w:tr>
      <w:tr w:rsidR="00EC5EC0" w:rsidRPr="00EC5EC0" w:rsidTr="00EC5EC0">
        <w:trPr>
          <w:trHeight w:val="288"/>
        </w:trPr>
        <w:tc>
          <w:tcPr>
            <w:tcW w:w="10440" w:type="dxa"/>
            <w:gridSpan w:val="2"/>
            <w:noWrap/>
            <w:hideMark/>
          </w:tcPr>
          <w:p w:rsidR="00EC5EC0" w:rsidRPr="00EC5EC0" w:rsidRDefault="00EC5EC0" w:rsidP="00EC5EC0">
            <w:pPr>
              <w:jc w:val="center"/>
              <w:rPr>
                <w:b/>
                <w:bCs/>
                <w:color w:val="000000" w:themeColor="text1"/>
                <w:sz w:val="24"/>
              </w:rPr>
            </w:pPr>
            <w:r w:rsidRPr="00EC5EC0">
              <w:rPr>
                <w:b/>
                <w:bCs/>
                <w:color w:val="000000" w:themeColor="text1"/>
                <w:sz w:val="24"/>
              </w:rPr>
              <w:t>2005</w:t>
            </w:r>
            <w:r w:rsidR="003635B9">
              <w:rPr>
                <w:b/>
                <w:bCs/>
                <w:color w:val="000000" w:themeColor="text1"/>
                <w:sz w:val="24"/>
              </w:rPr>
              <w:t xml:space="preserve"> =5</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Science Foundation Programme</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Agriculture, Engineering and Science</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Science Extended Curr. &amp; Science Foundation Programme</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Agriculture, Engineering and Science</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School of Accounting</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Law and Management Studies</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School of Public Administration</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Law and Management Studies</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 xml:space="preserve">Health Economics and HIV/Aids Research Division </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Faculty of Management Studies</w:t>
            </w:r>
          </w:p>
        </w:tc>
      </w:tr>
      <w:tr w:rsidR="00EC5EC0" w:rsidRPr="00EC5EC0" w:rsidTr="00EC5EC0">
        <w:trPr>
          <w:trHeight w:val="288"/>
        </w:trPr>
        <w:tc>
          <w:tcPr>
            <w:tcW w:w="10440" w:type="dxa"/>
            <w:gridSpan w:val="2"/>
            <w:noWrap/>
            <w:hideMark/>
          </w:tcPr>
          <w:p w:rsidR="00EC5EC0" w:rsidRPr="00EC5EC0" w:rsidRDefault="00EC5EC0" w:rsidP="00EC5EC0">
            <w:pPr>
              <w:jc w:val="center"/>
              <w:rPr>
                <w:b/>
                <w:bCs/>
                <w:color w:val="000000" w:themeColor="text1"/>
                <w:sz w:val="24"/>
              </w:rPr>
            </w:pPr>
            <w:r w:rsidRPr="00EC5EC0">
              <w:rPr>
                <w:b/>
                <w:bCs/>
                <w:color w:val="000000" w:themeColor="text1"/>
                <w:sz w:val="24"/>
              </w:rPr>
              <w:t>2004</w:t>
            </w:r>
            <w:r w:rsidR="003635B9">
              <w:rPr>
                <w:b/>
                <w:bCs/>
                <w:color w:val="000000" w:themeColor="text1"/>
                <w:sz w:val="24"/>
              </w:rPr>
              <w:t xml:space="preserve"> =4</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Open Learning at UKZN</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Faculty of Management Studies</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Leadership Centre</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Faculty of Management Studies</w:t>
            </w:r>
          </w:p>
        </w:tc>
      </w:tr>
      <w:tr w:rsidR="00EC5EC0" w:rsidRPr="00EC5EC0" w:rsidTr="00EC5EC0">
        <w:trPr>
          <w:trHeight w:val="288"/>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Unit for Continuing Education</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 </w:t>
            </w:r>
          </w:p>
        </w:tc>
      </w:tr>
      <w:tr w:rsidR="00EC5EC0" w:rsidRPr="00EC5EC0" w:rsidTr="00EC5EC0">
        <w:trPr>
          <w:trHeight w:val="300"/>
        </w:trPr>
        <w:tc>
          <w:tcPr>
            <w:tcW w:w="6005" w:type="dxa"/>
            <w:noWrap/>
            <w:hideMark/>
          </w:tcPr>
          <w:p w:rsidR="00EC5EC0" w:rsidRPr="003635B9" w:rsidRDefault="00EC5EC0" w:rsidP="00EC5EC0">
            <w:pPr>
              <w:rPr>
                <w:color w:val="000000" w:themeColor="text1"/>
                <w:sz w:val="22"/>
                <w:szCs w:val="22"/>
              </w:rPr>
            </w:pPr>
            <w:r w:rsidRPr="003635B9">
              <w:rPr>
                <w:color w:val="000000" w:themeColor="text1"/>
                <w:sz w:val="22"/>
                <w:szCs w:val="22"/>
              </w:rPr>
              <w:t>Centre for Entrepreneurship</w:t>
            </w:r>
          </w:p>
        </w:tc>
        <w:tc>
          <w:tcPr>
            <w:tcW w:w="4435" w:type="dxa"/>
            <w:noWrap/>
            <w:hideMark/>
          </w:tcPr>
          <w:p w:rsidR="00EC5EC0" w:rsidRPr="003635B9" w:rsidRDefault="00EC5EC0" w:rsidP="00EC5EC0">
            <w:pPr>
              <w:rPr>
                <w:color w:val="000000" w:themeColor="text1"/>
                <w:sz w:val="22"/>
                <w:szCs w:val="22"/>
              </w:rPr>
            </w:pPr>
            <w:r w:rsidRPr="003635B9">
              <w:rPr>
                <w:color w:val="000000" w:themeColor="text1"/>
                <w:sz w:val="22"/>
                <w:szCs w:val="22"/>
              </w:rPr>
              <w:t>Faculty of Management Studies</w:t>
            </w:r>
          </w:p>
        </w:tc>
      </w:tr>
    </w:tbl>
    <w:p w:rsidR="00241E87" w:rsidRDefault="00241E87" w:rsidP="00241E87">
      <w:pPr>
        <w:autoSpaceDE w:val="0"/>
        <w:autoSpaceDN w:val="0"/>
        <w:adjustRightInd w:val="0"/>
        <w:spacing w:after="0"/>
        <w:rPr>
          <w:color w:val="000000" w:themeColor="text1"/>
          <w:sz w:val="24"/>
          <w:lang w:val="en-ZA"/>
        </w:rPr>
      </w:pPr>
    </w:p>
    <w:p w:rsidR="00241E87" w:rsidRDefault="00241E87" w:rsidP="00241E87">
      <w:pPr>
        <w:autoSpaceDE w:val="0"/>
        <w:autoSpaceDN w:val="0"/>
        <w:adjustRightInd w:val="0"/>
        <w:spacing w:after="0"/>
        <w:rPr>
          <w:color w:val="000000" w:themeColor="text1"/>
          <w:sz w:val="24"/>
          <w:lang w:val="en-ZA"/>
        </w:rPr>
      </w:pPr>
    </w:p>
    <w:p w:rsidR="008F54FC" w:rsidRPr="001A1487" w:rsidRDefault="009C4A49" w:rsidP="00241E87">
      <w:pPr>
        <w:autoSpaceDE w:val="0"/>
        <w:autoSpaceDN w:val="0"/>
        <w:adjustRightInd w:val="0"/>
        <w:spacing w:after="0"/>
        <w:rPr>
          <w:rFonts w:eastAsia="Calibri"/>
          <w:b/>
          <w:color w:val="000000" w:themeColor="text1"/>
          <w:sz w:val="24"/>
          <w:lang w:val="en-ZA"/>
        </w:rPr>
      </w:pPr>
      <w:r>
        <w:rPr>
          <w:color w:val="000000" w:themeColor="text1"/>
          <w:sz w:val="24"/>
          <w:lang w:val="en-ZA"/>
        </w:rPr>
        <w:t>(5)</w:t>
      </w:r>
      <w:r w:rsidR="00241E87">
        <w:rPr>
          <w:color w:val="000000" w:themeColor="text1"/>
          <w:sz w:val="24"/>
          <w:lang w:val="en-ZA"/>
        </w:rPr>
        <w:t xml:space="preserve">   </w:t>
      </w:r>
      <w:r w:rsidR="008F54FC" w:rsidRPr="001A1487">
        <w:rPr>
          <w:rFonts w:eastAsia="Calibri"/>
          <w:b/>
          <w:color w:val="000000" w:themeColor="text1"/>
          <w:sz w:val="24"/>
          <w:lang w:val="en-ZA"/>
        </w:rPr>
        <w:t>Commenced and administer</w:t>
      </w:r>
      <w:r w:rsidR="0062077F">
        <w:rPr>
          <w:rFonts w:eastAsia="Calibri"/>
          <w:b/>
          <w:color w:val="000000" w:themeColor="text1"/>
          <w:sz w:val="24"/>
          <w:lang w:val="en-ZA"/>
        </w:rPr>
        <w:t>ed</w:t>
      </w:r>
      <w:r w:rsidR="008F54FC" w:rsidRPr="001A1487">
        <w:rPr>
          <w:rFonts w:eastAsia="Calibri"/>
          <w:b/>
          <w:color w:val="000000" w:themeColor="text1"/>
          <w:sz w:val="24"/>
          <w:lang w:val="en-ZA"/>
        </w:rPr>
        <w:t xml:space="preserve"> a regular system of </w:t>
      </w:r>
      <w:r w:rsidR="008F54FC" w:rsidRPr="005A60FD">
        <w:rPr>
          <w:rFonts w:eastAsia="Calibri"/>
          <w:b/>
          <w:color w:val="000000" w:themeColor="text1"/>
          <w:sz w:val="24"/>
          <w:u w:val="single"/>
          <w:lang w:val="en-ZA"/>
        </w:rPr>
        <w:t>Academic and Professional Services review evaluations</w:t>
      </w:r>
      <w:r w:rsidR="008F54FC" w:rsidRPr="001A1487">
        <w:rPr>
          <w:rFonts w:eastAsia="Calibri"/>
          <w:b/>
          <w:color w:val="000000" w:themeColor="text1"/>
          <w:sz w:val="24"/>
          <w:lang w:val="en-ZA"/>
        </w:rPr>
        <w:t xml:space="preserve">. </w:t>
      </w:r>
    </w:p>
    <w:p w:rsidR="00521285" w:rsidRDefault="00521285" w:rsidP="001A1487">
      <w:pPr>
        <w:autoSpaceDE w:val="0"/>
        <w:autoSpaceDN w:val="0"/>
        <w:adjustRightInd w:val="0"/>
        <w:spacing w:after="0"/>
        <w:rPr>
          <w:rFonts w:eastAsia="Calibri"/>
          <w:b/>
          <w:color w:val="000000" w:themeColor="text1"/>
          <w:sz w:val="24"/>
          <w:u w:val="single"/>
          <w:lang w:val="en-ZA"/>
        </w:rPr>
      </w:pPr>
    </w:p>
    <w:p w:rsidR="00511ED1" w:rsidRPr="00521285" w:rsidRDefault="007662BE" w:rsidP="00521285">
      <w:pPr>
        <w:autoSpaceDE w:val="0"/>
        <w:autoSpaceDN w:val="0"/>
        <w:adjustRightInd w:val="0"/>
        <w:spacing w:after="0"/>
        <w:jc w:val="center"/>
        <w:rPr>
          <w:rFonts w:eastAsia="Calibri"/>
          <w:color w:val="000000" w:themeColor="text1"/>
          <w:sz w:val="24"/>
          <w:lang w:val="en-ZA"/>
        </w:rPr>
      </w:pPr>
      <w:r>
        <w:rPr>
          <w:rFonts w:eastAsia="Calibri"/>
          <w:color w:val="000000" w:themeColor="text1"/>
          <w:sz w:val="24"/>
          <w:lang w:val="en-ZA"/>
        </w:rPr>
        <w:t>Table 18</w:t>
      </w:r>
      <w:r w:rsidR="00521285" w:rsidRPr="00521285">
        <w:rPr>
          <w:rFonts w:eastAsia="Calibri"/>
          <w:color w:val="000000" w:themeColor="text1"/>
          <w:sz w:val="24"/>
          <w:lang w:val="en-ZA"/>
        </w:rPr>
        <w:t>:</w:t>
      </w:r>
      <w:r>
        <w:rPr>
          <w:rFonts w:eastAsia="Calibri"/>
          <w:color w:val="000000" w:themeColor="text1"/>
          <w:sz w:val="24"/>
          <w:lang w:val="en-ZA"/>
        </w:rPr>
        <w:t xml:space="preserve"> Programmes and Majors Externally Reviewed</w:t>
      </w:r>
      <w:r w:rsidR="002365E6">
        <w:rPr>
          <w:rFonts w:eastAsia="Calibri"/>
          <w:color w:val="000000" w:themeColor="text1"/>
          <w:sz w:val="24"/>
          <w:lang w:val="en-ZA"/>
        </w:rPr>
        <w:t>, 2016-2018</w:t>
      </w:r>
    </w:p>
    <w:p w:rsidR="00521285" w:rsidRPr="00521285" w:rsidRDefault="00521285" w:rsidP="002365E6">
      <w:pPr>
        <w:autoSpaceDE w:val="0"/>
        <w:autoSpaceDN w:val="0"/>
        <w:adjustRightInd w:val="0"/>
        <w:spacing w:after="0"/>
        <w:rPr>
          <w:rFonts w:eastAsia="Calibri"/>
          <w:b/>
          <w:color w:val="000000" w:themeColor="text1"/>
          <w:sz w:val="24"/>
          <w:lang w:val="en-ZA"/>
        </w:rPr>
      </w:pPr>
      <w:r>
        <w:rPr>
          <w:rFonts w:eastAsia="Calibri"/>
          <w:b/>
          <w:color w:val="000000" w:themeColor="text1"/>
          <w:sz w:val="24"/>
          <w:lang w:val="en-ZA"/>
        </w:rPr>
        <w:tab/>
      </w:r>
    </w:p>
    <w:tbl>
      <w:tblPr>
        <w:tblStyle w:val="TableGrid"/>
        <w:tblW w:w="0" w:type="auto"/>
        <w:tblLook w:val="04A0" w:firstRow="1" w:lastRow="0" w:firstColumn="1" w:lastColumn="0" w:noHBand="0" w:noVBand="1"/>
      </w:tblPr>
      <w:tblGrid>
        <w:gridCol w:w="5976"/>
        <w:gridCol w:w="3266"/>
      </w:tblGrid>
      <w:tr w:rsidR="002365E6" w:rsidRPr="002365E6" w:rsidTr="002365E6">
        <w:trPr>
          <w:trHeight w:val="360"/>
        </w:trPr>
        <w:tc>
          <w:tcPr>
            <w:tcW w:w="8157" w:type="dxa"/>
            <w:shd w:val="clear" w:color="auto" w:fill="EEECE1" w:themeFill="background2"/>
            <w:noWrap/>
            <w:hideMark/>
          </w:tcPr>
          <w:p w:rsidR="002365E6" w:rsidRPr="002365E6" w:rsidRDefault="002365E6" w:rsidP="002365E6">
            <w:pPr>
              <w:autoSpaceDE w:val="0"/>
              <w:autoSpaceDN w:val="0"/>
              <w:adjustRightInd w:val="0"/>
              <w:rPr>
                <w:rFonts w:eastAsia="Calibri"/>
                <w:b/>
                <w:bCs/>
                <w:color w:val="000000" w:themeColor="text1"/>
                <w:sz w:val="24"/>
              </w:rPr>
            </w:pPr>
            <w:r w:rsidRPr="002365E6">
              <w:rPr>
                <w:rFonts w:eastAsia="Calibri"/>
                <w:b/>
                <w:bCs/>
                <w:color w:val="000000" w:themeColor="text1"/>
                <w:sz w:val="24"/>
              </w:rPr>
              <w:t>Review School/Unit/Department</w:t>
            </w:r>
          </w:p>
        </w:tc>
        <w:tc>
          <w:tcPr>
            <w:tcW w:w="4420" w:type="dxa"/>
            <w:shd w:val="clear" w:color="auto" w:fill="EEECE1" w:themeFill="background2"/>
            <w:noWrap/>
            <w:hideMark/>
          </w:tcPr>
          <w:p w:rsidR="002365E6" w:rsidRPr="002365E6" w:rsidRDefault="002365E6" w:rsidP="002365E6">
            <w:pPr>
              <w:autoSpaceDE w:val="0"/>
              <w:autoSpaceDN w:val="0"/>
              <w:adjustRightInd w:val="0"/>
              <w:rPr>
                <w:rFonts w:eastAsia="Calibri"/>
                <w:b/>
                <w:bCs/>
                <w:color w:val="000000" w:themeColor="text1"/>
                <w:sz w:val="24"/>
              </w:rPr>
            </w:pPr>
            <w:r w:rsidRPr="002365E6">
              <w:rPr>
                <w:rFonts w:eastAsia="Calibri"/>
                <w:b/>
                <w:bCs/>
                <w:color w:val="000000" w:themeColor="text1"/>
                <w:sz w:val="24"/>
              </w:rPr>
              <w:t>College/Sector (School/Faculty)</w:t>
            </w:r>
          </w:p>
        </w:tc>
      </w:tr>
      <w:tr w:rsidR="002365E6" w:rsidRPr="002365E6" w:rsidTr="002365E6">
        <w:trPr>
          <w:trHeight w:val="288"/>
        </w:trPr>
        <w:tc>
          <w:tcPr>
            <w:tcW w:w="12577" w:type="dxa"/>
            <w:gridSpan w:val="2"/>
            <w:noWrap/>
            <w:hideMark/>
          </w:tcPr>
          <w:p w:rsidR="002365E6" w:rsidRPr="002365E6" w:rsidRDefault="002365E6" w:rsidP="002365E6">
            <w:pPr>
              <w:autoSpaceDE w:val="0"/>
              <w:autoSpaceDN w:val="0"/>
              <w:adjustRightInd w:val="0"/>
              <w:jc w:val="center"/>
              <w:rPr>
                <w:rFonts w:eastAsia="Calibri"/>
                <w:b/>
                <w:bCs/>
                <w:color w:val="000000" w:themeColor="text1"/>
                <w:sz w:val="24"/>
              </w:rPr>
            </w:pPr>
            <w:r w:rsidRPr="002365E6">
              <w:rPr>
                <w:rFonts w:eastAsia="Calibri"/>
                <w:b/>
                <w:bCs/>
                <w:color w:val="000000" w:themeColor="text1"/>
                <w:sz w:val="24"/>
              </w:rPr>
              <w:t>2018</w:t>
            </w:r>
          </w:p>
        </w:tc>
      </w:tr>
      <w:tr w:rsidR="002365E6" w:rsidRPr="002365E6" w:rsidTr="002365E6">
        <w:trPr>
          <w:trHeight w:val="288"/>
        </w:trPr>
        <w:tc>
          <w:tcPr>
            <w:tcW w:w="8157" w:type="dxa"/>
            <w:noWrap/>
            <w:hideMark/>
          </w:tcPr>
          <w:p w:rsidR="002365E6" w:rsidRPr="002365E6" w:rsidRDefault="002365E6" w:rsidP="002365E6">
            <w:pPr>
              <w:autoSpaceDE w:val="0"/>
              <w:autoSpaceDN w:val="0"/>
              <w:adjustRightInd w:val="0"/>
              <w:rPr>
                <w:rFonts w:eastAsia="Calibri"/>
                <w:color w:val="000000" w:themeColor="text1"/>
                <w:sz w:val="24"/>
              </w:rPr>
            </w:pPr>
            <w:r w:rsidRPr="002365E6">
              <w:rPr>
                <w:rFonts w:eastAsia="Calibri"/>
                <w:color w:val="000000" w:themeColor="text1"/>
                <w:sz w:val="24"/>
              </w:rPr>
              <w:lastRenderedPageBreak/>
              <w:t>Life and Environmenta</w:t>
            </w:r>
            <w:r>
              <w:rPr>
                <w:rFonts w:eastAsia="Calibri"/>
                <w:color w:val="000000" w:themeColor="text1"/>
                <w:sz w:val="24"/>
              </w:rPr>
              <w:t xml:space="preserve">l Stream (LES Stream) </w:t>
            </w:r>
          </w:p>
        </w:tc>
        <w:tc>
          <w:tcPr>
            <w:tcW w:w="4420" w:type="dxa"/>
            <w:noWrap/>
            <w:hideMark/>
          </w:tcPr>
          <w:p w:rsidR="002365E6" w:rsidRPr="002365E6" w:rsidRDefault="002365E6" w:rsidP="002365E6">
            <w:pPr>
              <w:autoSpaceDE w:val="0"/>
              <w:autoSpaceDN w:val="0"/>
              <w:adjustRightInd w:val="0"/>
              <w:rPr>
                <w:rFonts w:eastAsia="Calibri"/>
                <w:color w:val="000000" w:themeColor="text1"/>
                <w:sz w:val="24"/>
              </w:rPr>
            </w:pPr>
            <w:r w:rsidRPr="002365E6">
              <w:rPr>
                <w:rFonts w:eastAsia="Calibri"/>
                <w:color w:val="000000" w:themeColor="text1"/>
                <w:sz w:val="24"/>
              </w:rPr>
              <w:t>Agriculture, Engineering and Science</w:t>
            </w:r>
          </w:p>
        </w:tc>
      </w:tr>
      <w:tr w:rsidR="002365E6" w:rsidRPr="002365E6" w:rsidTr="002365E6">
        <w:trPr>
          <w:trHeight w:val="576"/>
        </w:trPr>
        <w:tc>
          <w:tcPr>
            <w:tcW w:w="8157" w:type="dxa"/>
            <w:hideMark/>
          </w:tcPr>
          <w:p w:rsidR="002365E6" w:rsidRPr="002365E6" w:rsidRDefault="002365E6" w:rsidP="002365E6">
            <w:pPr>
              <w:autoSpaceDE w:val="0"/>
              <w:autoSpaceDN w:val="0"/>
              <w:adjustRightInd w:val="0"/>
              <w:rPr>
                <w:rFonts w:eastAsia="Calibri"/>
                <w:color w:val="000000" w:themeColor="text1"/>
                <w:sz w:val="24"/>
              </w:rPr>
            </w:pPr>
            <w:r w:rsidRPr="002365E6">
              <w:rPr>
                <w:rFonts w:eastAsia="Calibri"/>
                <w:color w:val="000000" w:themeColor="text1"/>
                <w:sz w:val="24"/>
              </w:rPr>
              <w:t>Master of Public H</w:t>
            </w:r>
            <w:r>
              <w:rPr>
                <w:rFonts w:eastAsia="Calibri"/>
                <w:color w:val="000000" w:themeColor="text1"/>
                <w:sz w:val="24"/>
              </w:rPr>
              <w:t xml:space="preserve">ealth Programme. </w:t>
            </w:r>
          </w:p>
        </w:tc>
        <w:tc>
          <w:tcPr>
            <w:tcW w:w="4420" w:type="dxa"/>
            <w:noWrap/>
            <w:hideMark/>
          </w:tcPr>
          <w:p w:rsidR="002365E6" w:rsidRPr="002365E6" w:rsidRDefault="002365E6" w:rsidP="002365E6">
            <w:pPr>
              <w:autoSpaceDE w:val="0"/>
              <w:autoSpaceDN w:val="0"/>
              <w:adjustRightInd w:val="0"/>
              <w:rPr>
                <w:rFonts w:eastAsia="Calibri"/>
                <w:color w:val="000000" w:themeColor="text1"/>
                <w:sz w:val="24"/>
              </w:rPr>
            </w:pPr>
            <w:r w:rsidRPr="002365E6">
              <w:rPr>
                <w:rFonts w:eastAsia="Calibri"/>
                <w:color w:val="000000" w:themeColor="text1"/>
                <w:sz w:val="24"/>
              </w:rPr>
              <w:t>Health Sciences</w:t>
            </w:r>
          </w:p>
        </w:tc>
      </w:tr>
      <w:tr w:rsidR="002365E6" w:rsidRPr="002365E6" w:rsidTr="002365E6">
        <w:trPr>
          <w:trHeight w:val="288"/>
        </w:trPr>
        <w:tc>
          <w:tcPr>
            <w:tcW w:w="8157" w:type="dxa"/>
            <w:noWrap/>
            <w:hideMark/>
          </w:tcPr>
          <w:p w:rsidR="002365E6" w:rsidRPr="002365E6" w:rsidRDefault="002365E6" w:rsidP="002365E6">
            <w:pPr>
              <w:autoSpaceDE w:val="0"/>
              <w:autoSpaceDN w:val="0"/>
              <w:adjustRightInd w:val="0"/>
              <w:rPr>
                <w:rFonts w:eastAsia="Calibri"/>
                <w:color w:val="000000" w:themeColor="text1"/>
                <w:sz w:val="24"/>
              </w:rPr>
            </w:pPr>
            <w:r w:rsidRPr="002365E6">
              <w:rPr>
                <w:rFonts w:eastAsia="Calibri"/>
                <w:color w:val="000000" w:themeColor="text1"/>
                <w:sz w:val="24"/>
              </w:rPr>
              <w:t xml:space="preserve">Master of Health Sciences and Master of Pharmacy (two online programmes) </w:t>
            </w:r>
          </w:p>
        </w:tc>
        <w:tc>
          <w:tcPr>
            <w:tcW w:w="4420" w:type="dxa"/>
            <w:noWrap/>
            <w:hideMark/>
          </w:tcPr>
          <w:p w:rsidR="002365E6" w:rsidRPr="002365E6" w:rsidRDefault="002365E6" w:rsidP="002365E6">
            <w:pPr>
              <w:autoSpaceDE w:val="0"/>
              <w:autoSpaceDN w:val="0"/>
              <w:adjustRightInd w:val="0"/>
              <w:rPr>
                <w:rFonts w:eastAsia="Calibri"/>
                <w:color w:val="000000" w:themeColor="text1"/>
                <w:sz w:val="24"/>
              </w:rPr>
            </w:pPr>
            <w:r w:rsidRPr="002365E6">
              <w:rPr>
                <w:rFonts w:eastAsia="Calibri"/>
                <w:color w:val="000000" w:themeColor="text1"/>
                <w:sz w:val="24"/>
              </w:rPr>
              <w:t>Health Sciences</w:t>
            </w:r>
          </w:p>
        </w:tc>
      </w:tr>
      <w:tr w:rsidR="002365E6" w:rsidRPr="002365E6" w:rsidTr="002365E6">
        <w:trPr>
          <w:trHeight w:val="288"/>
        </w:trPr>
        <w:tc>
          <w:tcPr>
            <w:tcW w:w="8157" w:type="dxa"/>
            <w:noWrap/>
            <w:hideMark/>
          </w:tcPr>
          <w:p w:rsidR="002365E6" w:rsidRPr="002365E6" w:rsidRDefault="002365E6" w:rsidP="002365E6">
            <w:pPr>
              <w:autoSpaceDE w:val="0"/>
              <w:autoSpaceDN w:val="0"/>
              <w:adjustRightInd w:val="0"/>
              <w:rPr>
                <w:rFonts w:eastAsia="Calibri"/>
                <w:color w:val="000000" w:themeColor="text1"/>
                <w:sz w:val="24"/>
              </w:rPr>
            </w:pPr>
            <w:r w:rsidRPr="002365E6">
              <w:rPr>
                <w:rFonts w:eastAsia="Calibri"/>
                <w:color w:val="000000" w:themeColor="text1"/>
                <w:sz w:val="24"/>
              </w:rPr>
              <w:t>Criminology and Forensic Studies (Major)</w:t>
            </w:r>
          </w:p>
        </w:tc>
        <w:tc>
          <w:tcPr>
            <w:tcW w:w="4420" w:type="dxa"/>
            <w:noWrap/>
            <w:hideMark/>
          </w:tcPr>
          <w:p w:rsidR="002365E6" w:rsidRPr="002365E6" w:rsidRDefault="00C73267" w:rsidP="002365E6">
            <w:pPr>
              <w:autoSpaceDE w:val="0"/>
              <w:autoSpaceDN w:val="0"/>
              <w:adjustRightInd w:val="0"/>
              <w:rPr>
                <w:rFonts w:eastAsia="Calibri"/>
                <w:color w:val="000000" w:themeColor="text1"/>
                <w:sz w:val="24"/>
              </w:rPr>
            </w:pPr>
            <w:r>
              <w:rPr>
                <w:rFonts w:eastAsia="Calibri"/>
                <w:color w:val="000000" w:themeColor="text1"/>
                <w:sz w:val="24"/>
              </w:rPr>
              <w:t>Humanities –</w:t>
            </w:r>
            <w:r w:rsidR="002365E6" w:rsidRPr="002365E6">
              <w:rPr>
                <w:rFonts w:eastAsia="Calibri"/>
                <w:color w:val="000000" w:themeColor="text1"/>
                <w:sz w:val="24"/>
              </w:rPr>
              <w:t xml:space="preserve"> S</w:t>
            </w:r>
            <w:r>
              <w:rPr>
                <w:rFonts w:eastAsia="Calibri"/>
                <w:color w:val="000000" w:themeColor="text1"/>
                <w:sz w:val="24"/>
              </w:rPr>
              <w:t>chool of Applied Human Science</w:t>
            </w:r>
            <w:r w:rsidR="002365E6" w:rsidRPr="002365E6">
              <w:rPr>
                <w:rFonts w:eastAsia="Calibri"/>
                <w:color w:val="000000" w:themeColor="text1"/>
                <w:sz w:val="24"/>
              </w:rPr>
              <w:t xml:space="preserve"> </w:t>
            </w:r>
          </w:p>
        </w:tc>
      </w:tr>
      <w:tr w:rsidR="002365E6" w:rsidRPr="002365E6" w:rsidTr="002365E6">
        <w:trPr>
          <w:trHeight w:val="288"/>
        </w:trPr>
        <w:tc>
          <w:tcPr>
            <w:tcW w:w="12577" w:type="dxa"/>
            <w:gridSpan w:val="2"/>
            <w:noWrap/>
            <w:hideMark/>
          </w:tcPr>
          <w:p w:rsidR="002365E6" w:rsidRPr="002365E6" w:rsidRDefault="002365E6" w:rsidP="002365E6">
            <w:pPr>
              <w:autoSpaceDE w:val="0"/>
              <w:autoSpaceDN w:val="0"/>
              <w:adjustRightInd w:val="0"/>
              <w:jc w:val="center"/>
              <w:rPr>
                <w:rFonts w:eastAsia="Calibri"/>
                <w:b/>
                <w:bCs/>
                <w:color w:val="000000" w:themeColor="text1"/>
                <w:sz w:val="24"/>
              </w:rPr>
            </w:pPr>
            <w:r w:rsidRPr="002365E6">
              <w:rPr>
                <w:rFonts w:eastAsia="Calibri"/>
                <w:b/>
                <w:bCs/>
                <w:color w:val="000000" w:themeColor="text1"/>
                <w:sz w:val="24"/>
              </w:rPr>
              <w:t>2017</w:t>
            </w:r>
          </w:p>
        </w:tc>
      </w:tr>
      <w:tr w:rsidR="002365E6" w:rsidRPr="002365E6" w:rsidTr="002365E6">
        <w:trPr>
          <w:trHeight w:val="288"/>
        </w:trPr>
        <w:tc>
          <w:tcPr>
            <w:tcW w:w="8157" w:type="dxa"/>
            <w:noWrap/>
            <w:hideMark/>
          </w:tcPr>
          <w:p w:rsidR="002365E6" w:rsidRPr="002365E6" w:rsidRDefault="002365E6" w:rsidP="002365E6">
            <w:pPr>
              <w:autoSpaceDE w:val="0"/>
              <w:autoSpaceDN w:val="0"/>
              <w:adjustRightInd w:val="0"/>
              <w:rPr>
                <w:rFonts w:eastAsia="Calibri"/>
                <w:color w:val="000000" w:themeColor="text1"/>
                <w:sz w:val="24"/>
              </w:rPr>
            </w:pPr>
            <w:r w:rsidRPr="002365E6">
              <w:rPr>
                <w:rFonts w:eastAsia="Calibri"/>
                <w:color w:val="000000" w:themeColor="text1"/>
                <w:sz w:val="24"/>
              </w:rPr>
              <w:t>BSc M-stream (major) – Mathematics, Applied Mathematics, Statistics &amp; Computer Science</w:t>
            </w:r>
          </w:p>
        </w:tc>
        <w:tc>
          <w:tcPr>
            <w:tcW w:w="4420" w:type="dxa"/>
            <w:noWrap/>
            <w:hideMark/>
          </w:tcPr>
          <w:p w:rsidR="002365E6" w:rsidRPr="002365E6" w:rsidRDefault="002365E6" w:rsidP="002365E6">
            <w:pPr>
              <w:autoSpaceDE w:val="0"/>
              <w:autoSpaceDN w:val="0"/>
              <w:adjustRightInd w:val="0"/>
              <w:rPr>
                <w:rFonts w:eastAsia="Calibri"/>
                <w:color w:val="000000" w:themeColor="text1"/>
                <w:sz w:val="24"/>
              </w:rPr>
            </w:pPr>
            <w:r w:rsidRPr="002365E6">
              <w:rPr>
                <w:rFonts w:eastAsia="Calibri"/>
                <w:color w:val="000000" w:themeColor="text1"/>
                <w:sz w:val="24"/>
              </w:rPr>
              <w:t>Agriculture, Engineering and Science</w:t>
            </w:r>
          </w:p>
        </w:tc>
      </w:tr>
      <w:tr w:rsidR="002365E6" w:rsidRPr="002365E6" w:rsidTr="002365E6">
        <w:trPr>
          <w:trHeight w:val="288"/>
        </w:trPr>
        <w:tc>
          <w:tcPr>
            <w:tcW w:w="8157" w:type="dxa"/>
            <w:noWrap/>
            <w:hideMark/>
          </w:tcPr>
          <w:p w:rsidR="002365E6" w:rsidRPr="002365E6" w:rsidRDefault="002365E6" w:rsidP="002365E6">
            <w:pPr>
              <w:autoSpaceDE w:val="0"/>
              <w:autoSpaceDN w:val="0"/>
              <w:adjustRightInd w:val="0"/>
              <w:rPr>
                <w:rFonts w:eastAsia="Calibri"/>
                <w:color w:val="000000" w:themeColor="text1"/>
                <w:sz w:val="24"/>
              </w:rPr>
            </w:pPr>
            <w:r w:rsidRPr="002365E6">
              <w:rPr>
                <w:rFonts w:eastAsia="Calibri"/>
                <w:color w:val="000000" w:themeColor="text1"/>
                <w:sz w:val="24"/>
              </w:rPr>
              <w:t>BSc M-stream (major) – Physics, Chemistry, Applied Chemistry &amp; Chemical Technology</w:t>
            </w:r>
          </w:p>
        </w:tc>
        <w:tc>
          <w:tcPr>
            <w:tcW w:w="4420" w:type="dxa"/>
            <w:noWrap/>
            <w:hideMark/>
          </w:tcPr>
          <w:p w:rsidR="002365E6" w:rsidRPr="002365E6" w:rsidRDefault="002365E6" w:rsidP="002365E6">
            <w:pPr>
              <w:autoSpaceDE w:val="0"/>
              <w:autoSpaceDN w:val="0"/>
              <w:adjustRightInd w:val="0"/>
              <w:rPr>
                <w:rFonts w:eastAsia="Calibri"/>
                <w:color w:val="000000" w:themeColor="text1"/>
                <w:sz w:val="24"/>
              </w:rPr>
            </w:pPr>
            <w:r w:rsidRPr="002365E6">
              <w:rPr>
                <w:rFonts w:eastAsia="Calibri"/>
                <w:color w:val="000000" w:themeColor="text1"/>
                <w:sz w:val="24"/>
              </w:rPr>
              <w:t>Agriculture, Engineering and Science</w:t>
            </w:r>
          </w:p>
        </w:tc>
      </w:tr>
      <w:tr w:rsidR="002365E6" w:rsidRPr="002365E6" w:rsidTr="002365E6">
        <w:trPr>
          <w:trHeight w:val="288"/>
        </w:trPr>
        <w:tc>
          <w:tcPr>
            <w:tcW w:w="8157" w:type="dxa"/>
            <w:noWrap/>
            <w:hideMark/>
          </w:tcPr>
          <w:p w:rsidR="002365E6" w:rsidRPr="002365E6" w:rsidRDefault="002365E6" w:rsidP="002365E6">
            <w:pPr>
              <w:autoSpaceDE w:val="0"/>
              <w:autoSpaceDN w:val="0"/>
              <w:adjustRightInd w:val="0"/>
              <w:rPr>
                <w:rFonts w:eastAsia="Calibri"/>
                <w:color w:val="000000" w:themeColor="text1"/>
                <w:sz w:val="24"/>
              </w:rPr>
            </w:pPr>
            <w:r w:rsidRPr="002365E6">
              <w:rPr>
                <w:rFonts w:eastAsia="Calibri"/>
                <w:color w:val="000000" w:themeColor="text1"/>
                <w:sz w:val="24"/>
              </w:rPr>
              <w:t>BA/BSoc Sc (Major) - Sociology</w:t>
            </w:r>
          </w:p>
        </w:tc>
        <w:tc>
          <w:tcPr>
            <w:tcW w:w="4420" w:type="dxa"/>
            <w:noWrap/>
            <w:hideMark/>
          </w:tcPr>
          <w:p w:rsidR="002365E6" w:rsidRPr="002365E6" w:rsidRDefault="002365E6" w:rsidP="002365E6">
            <w:pPr>
              <w:autoSpaceDE w:val="0"/>
              <w:autoSpaceDN w:val="0"/>
              <w:adjustRightInd w:val="0"/>
              <w:rPr>
                <w:rFonts w:eastAsia="Calibri"/>
                <w:color w:val="000000" w:themeColor="text1"/>
                <w:sz w:val="24"/>
              </w:rPr>
            </w:pPr>
            <w:r w:rsidRPr="002365E6">
              <w:rPr>
                <w:rFonts w:eastAsia="Calibri"/>
                <w:color w:val="000000" w:themeColor="text1"/>
                <w:sz w:val="24"/>
              </w:rPr>
              <w:t>Humanities</w:t>
            </w:r>
          </w:p>
        </w:tc>
      </w:tr>
      <w:tr w:rsidR="002365E6" w:rsidRPr="002365E6" w:rsidTr="002365E6">
        <w:trPr>
          <w:trHeight w:val="288"/>
        </w:trPr>
        <w:tc>
          <w:tcPr>
            <w:tcW w:w="8157" w:type="dxa"/>
            <w:noWrap/>
            <w:hideMark/>
          </w:tcPr>
          <w:p w:rsidR="002365E6" w:rsidRPr="002365E6" w:rsidRDefault="002365E6" w:rsidP="002365E6">
            <w:pPr>
              <w:autoSpaceDE w:val="0"/>
              <w:autoSpaceDN w:val="0"/>
              <w:adjustRightInd w:val="0"/>
              <w:rPr>
                <w:rFonts w:eastAsia="Calibri"/>
                <w:color w:val="000000" w:themeColor="text1"/>
                <w:sz w:val="24"/>
              </w:rPr>
            </w:pPr>
            <w:r w:rsidRPr="002365E6">
              <w:rPr>
                <w:rFonts w:eastAsia="Calibri"/>
                <w:color w:val="000000" w:themeColor="text1"/>
                <w:sz w:val="24"/>
              </w:rPr>
              <w:t>BA/BSoc Sc (Major – Media and cultural studies</w:t>
            </w:r>
          </w:p>
        </w:tc>
        <w:tc>
          <w:tcPr>
            <w:tcW w:w="4420" w:type="dxa"/>
            <w:noWrap/>
            <w:hideMark/>
          </w:tcPr>
          <w:p w:rsidR="002365E6" w:rsidRPr="002365E6" w:rsidRDefault="002365E6" w:rsidP="002365E6">
            <w:pPr>
              <w:autoSpaceDE w:val="0"/>
              <w:autoSpaceDN w:val="0"/>
              <w:adjustRightInd w:val="0"/>
              <w:rPr>
                <w:rFonts w:eastAsia="Calibri"/>
                <w:color w:val="000000" w:themeColor="text1"/>
                <w:sz w:val="24"/>
              </w:rPr>
            </w:pPr>
            <w:r w:rsidRPr="002365E6">
              <w:rPr>
                <w:rFonts w:eastAsia="Calibri"/>
                <w:color w:val="000000" w:themeColor="text1"/>
                <w:sz w:val="24"/>
              </w:rPr>
              <w:t>Humanities</w:t>
            </w:r>
          </w:p>
        </w:tc>
      </w:tr>
      <w:tr w:rsidR="002365E6" w:rsidRPr="002365E6" w:rsidTr="002365E6">
        <w:trPr>
          <w:trHeight w:val="288"/>
        </w:trPr>
        <w:tc>
          <w:tcPr>
            <w:tcW w:w="8157" w:type="dxa"/>
            <w:noWrap/>
            <w:hideMark/>
          </w:tcPr>
          <w:p w:rsidR="002365E6" w:rsidRPr="002365E6" w:rsidRDefault="002365E6" w:rsidP="002365E6">
            <w:pPr>
              <w:autoSpaceDE w:val="0"/>
              <w:autoSpaceDN w:val="0"/>
              <w:adjustRightInd w:val="0"/>
              <w:rPr>
                <w:rFonts w:eastAsia="Calibri"/>
                <w:color w:val="000000" w:themeColor="text1"/>
                <w:sz w:val="24"/>
              </w:rPr>
            </w:pPr>
            <w:r w:rsidRPr="002365E6">
              <w:rPr>
                <w:rFonts w:eastAsia="Calibri"/>
                <w:color w:val="000000" w:themeColor="text1"/>
                <w:sz w:val="24"/>
              </w:rPr>
              <w:t>Bachelor of Education</w:t>
            </w:r>
          </w:p>
        </w:tc>
        <w:tc>
          <w:tcPr>
            <w:tcW w:w="4420" w:type="dxa"/>
            <w:noWrap/>
            <w:hideMark/>
          </w:tcPr>
          <w:p w:rsidR="002365E6" w:rsidRPr="002365E6" w:rsidRDefault="002365E6" w:rsidP="002365E6">
            <w:pPr>
              <w:autoSpaceDE w:val="0"/>
              <w:autoSpaceDN w:val="0"/>
              <w:adjustRightInd w:val="0"/>
              <w:rPr>
                <w:rFonts w:eastAsia="Calibri"/>
                <w:color w:val="000000" w:themeColor="text1"/>
                <w:sz w:val="24"/>
              </w:rPr>
            </w:pPr>
            <w:r w:rsidRPr="002365E6">
              <w:rPr>
                <w:rFonts w:eastAsia="Calibri"/>
                <w:color w:val="000000" w:themeColor="text1"/>
                <w:sz w:val="24"/>
              </w:rPr>
              <w:t>Humanities</w:t>
            </w:r>
          </w:p>
        </w:tc>
      </w:tr>
      <w:tr w:rsidR="002365E6" w:rsidRPr="002365E6" w:rsidTr="002365E6">
        <w:trPr>
          <w:trHeight w:val="288"/>
        </w:trPr>
        <w:tc>
          <w:tcPr>
            <w:tcW w:w="8157" w:type="dxa"/>
            <w:noWrap/>
            <w:hideMark/>
          </w:tcPr>
          <w:p w:rsidR="002365E6" w:rsidRPr="002365E6" w:rsidRDefault="002365E6" w:rsidP="002365E6">
            <w:pPr>
              <w:autoSpaceDE w:val="0"/>
              <w:autoSpaceDN w:val="0"/>
              <w:adjustRightInd w:val="0"/>
              <w:rPr>
                <w:rFonts w:eastAsia="Calibri"/>
                <w:color w:val="000000" w:themeColor="text1"/>
                <w:sz w:val="24"/>
              </w:rPr>
            </w:pPr>
            <w:r w:rsidRPr="002365E6">
              <w:rPr>
                <w:rFonts w:eastAsia="Calibri"/>
                <w:color w:val="000000" w:themeColor="text1"/>
                <w:sz w:val="24"/>
              </w:rPr>
              <w:t>BCom (Major) Economics</w:t>
            </w:r>
          </w:p>
        </w:tc>
        <w:tc>
          <w:tcPr>
            <w:tcW w:w="4420" w:type="dxa"/>
            <w:noWrap/>
            <w:hideMark/>
          </w:tcPr>
          <w:p w:rsidR="002365E6" w:rsidRPr="002365E6" w:rsidRDefault="002365E6" w:rsidP="002365E6">
            <w:pPr>
              <w:autoSpaceDE w:val="0"/>
              <w:autoSpaceDN w:val="0"/>
              <w:adjustRightInd w:val="0"/>
              <w:rPr>
                <w:rFonts w:eastAsia="Calibri"/>
                <w:color w:val="000000" w:themeColor="text1"/>
                <w:sz w:val="24"/>
              </w:rPr>
            </w:pPr>
            <w:r w:rsidRPr="002365E6">
              <w:rPr>
                <w:rFonts w:eastAsia="Calibri"/>
                <w:color w:val="000000" w:themeColor="text1"/>
                <w:sz w:val="24"/>
              </w:rPr>
              <w:t>Law and Management Studies</w:t>
            </w:r>
          </w:p>
        </w:tc>
      </w:tr>
      <w:tr w:rsidR="002365E6" w:rsidRPr="002365E6" w:rsidTr="002365E6">
        <w:trPr>
          <w:trHeight w:val="288"/>
        </w:trPr>
        <w:tc>
          <w:tcPr>
            <w:tcW w:w="8157" w:type="dxa"/>
            <w:noWrap/>
            <w:hideMark/>
          </w:tcPr>
          <w:p w:rsidR="002365E6" w:rsidRPr="002365E6" w:rsidRDefault="002365E6" w:rsidP="002365E6">
            <w:pPr>
              <w:autoSpaceDE w:val="0"/>
              <w:autoSpaceDN w:val="0"/>
              <w:adjustRightInd w:val="0"/>
              <w:rPr>
                <w:rFonts w:eastAsia="Calibri"/>
                <w:color w:val="000000" w:themeColor="text1"/>
                <w:sz w:val="24"/>
              </w:rPr>
            </w:pPr>
            <w:r w:rsidRPr="002365E6">
              <w:rPr>
                <w:rFonts w:eastAsia="Calibri"/>
                <w:color w:val="000000" w:themeColor="text1"/>
                <w:sz w:val="24"/>
              </w:rPr>
              <w:t>BCom (Major) Finance</w:t>
            </w:r>
          </w:p>
        </w:tc>
        <w:tc>
          <w:tcPr>
            <w:tcW w:w="4420" w:type="dxa"/>
            <w:noWrap/>
            <w:hideMark/>
          </w:tcPr>
          <w:p w:rsidR="002365E6" w:rsidRPr="002365E6" w:rsidRDefault="002365E6" w:rsidP="002365E6">
            <w:pPr>
              <w:autoSpaceDE w:val="0"/>
              <w:autoSpaceDN w:val="0"/>
              <w:adjustRightInd w:val="0"/>
              <w:rPr>
                <w:rFonts w:eastAsia="Calibri"/>
                <w:color w:val="000000" w:themeColor="text1"/>
                <w:sz w:val="24"/>
              </w:rPr>
            </w:pPr>
            <w:r w:rsidRPr="002365E6">
              <w:rPr>
                <w:rFonts w:eastAsia="Calibri"/>
                <w:color w:val="000000" w:themeColor="text1"/>
                <w:sz w:val="24"/>
              </w:rPr>
              <w:t>Law and Management Studies</w:t>
            </w:r>
          </w:p>
        </w:tc>
      </w:tr>
      <w:tr w:rsidR="002365E6" w:rsidRPr="002365E6" w:rsidTr="002365E6">
        <w:trPr>
          <w:trHeight w:val="288"/>
        </w:trPr>
        <w:tc>
          <w:tcPr>
            <w:tcW w:w="12577" w:type="dxa"/>
            <w:gridSpan w:val="2"/>
            <w:noWrap/>
            <w:hideMark/>
          </w:tcPr>
          <w:p w:rsidR="002365E6" w:rsidRPr="002365E6" w:rsidRDefault="002365E6" w:rsidP="002365E6">
            <w:pPr>
              <w:autoSpaceDE w:val="0"/>
              <w:autoSpaceDN w:val="0"/>
              <w:adjustRightInd w:val="0"/>
              <w:jc w:val="center"/>
              <w:rPr>
                <w:rFonts w:eastAsia="Calibri"/>
                <w:b/>
                <w:bCs/>
                <w:color w:val="000000" w:themeColor="text1"/>
                <w:sz w:val="24"/>
              </w:rPr>
            </w:pPr>
            <w:r w:rsidRPr="002365E6">
              <w:rPr>
                <w:rFonts w:eastAsia="Calibri"/>
                <w:b/>
                <w:bCs/>
                <w:color w:val="000000" w:themeColor="text1"/>
                <w:sz w:val="24"/>
              </w:rPr>
              <w:t>2016</w:t>
            </w:r>
          </w:p>
        </w:tc>
      </w:tr>
      <w:tr w:rsidR="002365E6" w:rsidRPr="002365E6" w:rsidTr="002365E6">
        <w:trPr>
          <w:trHeight w:val="288"/>
        </w:trPr>
        <w:tc>
          <w:tcPr>
            <w:tcW w:w="8157" w:type="dxa"/>
            <w:noWrap/>
            <w:hideMark/>
          </w:tcPr>
          <w:p w:rsidR="002365E6" w:rsidRPr="002365E6" w:rsidRDefault="00C73267" w:rsidP="002365E6">
            <w:pPr>
              <w:autoSpaceDE w:val="0"/>
              <w:autoSpaceDN w:val="0"/>
              <w:adjustRightInd w:val="0"/>
              <w:rPr>
                <w:rFonts w:eastAsia="Calibri"/>
                <w:color w:val="000000" w:themeColor="text1"/>
                <w:sz w:val="24"/>
              </w:rPr>
            </w:pPr>
            <w:r>
              <w:rPr>
                <w:rFonts w:eastAsia="Calibri"/>
                <w:color w:val="000000" w:themeColor="text1"/>
                <w:sz w:val="24"/>
              </w:rPr>
              <w:t>BSocSci (major) –</w:t>
            </w:r>
            <w:r w:rsidR="002365E6" w:rsidRPr="002365E6">
              <w:rPr>
                <w:rFonts w:eastAsia="Calibri"/>
                <w:color w:val="000000" w:themeColor="text1"/>
                <w:sz w:val="24"/>
              </w:rPr>
              <w:t xml:space="preserve"> Political Science</w:t>
            </w:r>
          </w:p>
        </w:tc>
        <w:tc>
          <w:tcPr>
            <w:tcW w:w="4420" w:type="dxa"/>
            <w:noWrap/>
            <w:hideMark/>
          </w:tcPr>
          <w:p w:rsidR="002365E6" w:rsidRPr="002365E6" w:rsidRDefault="002365E6" w:rsidP="002365E6">
            <w:pPr>
              <w:autoSpaceDE w:val="0"/>
              <w:autoSpaceDN w:val="0"/>
              <w:adjustRightInd w:val="0"/>
              <w:rPr>
                <w:rFonts w:eastAsia="Calibri"/>
                <w:color w:val="000000" w:themeColor="text1"/>
                <w:sz w:val="24"/>
              </w:rPr>
            </w:pPr>
            <w:r w:rsidRPr="002365E6">
              <w:rPr>
                <w:rFonts w:eastAsia="Calibri"/>
                <w:color w:val="000000" w:themeColor="text1"/>
                <w:sz w:val="24"/>
              </w:rPr>
              <w:t>Humanities (SSS)</w:t>
            </w:r>
          </w:p>
        </w:tc>
      </w:tr>
      <w:tr w:rsidR="002365E6" w:rsidRPr="002365E6" w:rsidTr="002365E6">
        <w:trPr>
          <w:trHeight w:val="288"/>
        </w:trPr>
        <w:tc>
          <w:tcPr>
            <w:tcW w:w="8157" w:type="dxa"/>
            <w:noWrap/>
            <w:hideMark/>
          </w:tcPr>
          <w:p w:rsidR="002365E6" w:rsidRPr="002365E6" w:rsidRDefault="00C73267" w:rsidP="002365E6">
            <w:pPr>
              <w:autoSpaceDE w:val="0"/>
              <w:autoSpaceDN w:val="0"/>
              <w:adjustRightInd w:val="0"/>
              <w:rPr>
                <w:rFonts w:eastAsia="Calibri"/>
                <w:color w:val="000000" w:themeColor="text1"/>
                <w:sz w:val="24"/>
              </w:rPr>
            </w:pPr>
            <w:r>
              <w:rPr>
                <w:rFonts w:eastAsia="Calibri"/>
                <w:color w:val="000000" w:themeColor="text1"/>
                <w:sz w:val="24"/>
              </w:rPr>
              <w:t>BArts (major) –</w:t>
            </w:r>
            <w:r w:rsidR="002365E6" w:rsidRPr="002365E6">
              <w:rPr>
                <w:rFonts w:eastAsia="Calibri"/>
                <w:color w:val="000000" w:themeColor="text1"/>
                <w:sz w:val="24"/>
              </w:rPr>
              <w:t xml:space="preserve"> Philosophy</w:t>
            </w:r>
          </w:p>
        </w:tc>
        <w:tc>
          <w:tcPr>
            <w:tcW w:w="4420" w:type="dxa"/>
            <w:noWrap/>
            <w:hideMark/>
          </w:tcPr>
          <w:p w:rsidR="002365E6" w:rsidRPr="002365E6" w:rsidRDefault="002365E6" w:rsidP="002365E6">
            <w:pPr>
              <w:autoSpaceDE w:val="0"/>
              <w:autoSpaceDN w:val="0"/>
              <w:adjustRightInd w:val="0"/>
              <w:rPr>
                <w:rFonts w:eastAsia="Calibri"/>
                <w:color w:val="000000" w:themeColor="text1"/>
                <w:sz w:val="24"/>
              </w:rPr>
            </w:pPr>
            <w:r w:rsidRPr="002365E6">
              <w:rPr>
                <w:rFonts w:eastAsia="Calibri"/>
                <w:color w:val="000000" w:themeColor="text1"/>
                <w:sz w:val="24"/>
              </w:rPr>
              <w:t>Humanities (SRPC)</w:t>
            </w:r>
          </w:p>
        </w:tc>
      </w:tr>
      <w:tr w:rsidR="002365E6" w:rsidRPr="002365E6" w:rsidTr="002365E6">
        <w:trPr>
          <w:trHeight w:val="288"/>
        </w:trPr>
        <w:tc>
          <w:tcPr>
            <w:tcW w:w="8157" w:type="dxa"/>
            <w:noWrap/>
            <w:hideMark/>
          </w:tcPr>
          <w:p w:rsidR="002365E6" w:rsidRPr="002365E6" w:rsidRDefault="00C73267" w:rsidP="002365E6">
            <w:pPr>
              <w:autoSpaceDE w:val="0"/>
              <w:autoSpaceDN w:val="0"/>
              <w:adjustRightInd w:val="0"/>
              <w:rPr>
                <w:rFonts w:eastAsia="Calibri"/>
                <w:color w:val="000000" w:themeColor="text1"/>
                <w:sz w:val="24"/>
              </w:rPr>
            </w:pPr>
            <w:r>
              <w:rPr>
                <w:rFonts w:eastAsia="Calibri"/>
                <w:color w:val="000000" w:themeColor="text1"/>
                <w:sz w:val="24"/>
              </w:rPr>
              <w:t>BCom (major) –</w:t>
            </w:r>
            <w:r w:rsidR="002365E6" w:rsidRPr="002365E6">
              <w:rPr>
                <w:rFonts w:eastAsia="Calibri"/>
                <w:color w:val="000000" w:themeColor="text1"/>
                <w:sz w:val="24"/>
              </w:rPr>
              <w:t xml:space="preserve"> Supply Chain Management</w:t>
            </w:r>
          </w:p>
        </w:tc>
        <w:tc>
          <w:tcPr>
            <w:tcW w:w="4420" w:type="dxa"/>
            <w:noWrap/>
            <w:hideMark/>
          </w:tcPr>
          <w:p w:rsidR="002365E6" w:rsidRPr="002365E6" w:rsidRDefault="002365E6" w:rsidP="002365E6">
            <w:pPr>
              <w:autoSpaceDE w:val="0"/>
              <w:autoSpaceDN w:val="0"/>
              <w:adjustRightInd w:val="0"/>
              <w:rPr>
                <w:rFonts w:eastAsia="Calibri"/>
                <w:color w:val="000000" w:themeColor="text1"/>
                <w:sz w:val="24"/>
              </w:rPr>
            </w:pPr>
            <w:r w:rsidRPr="002365E6">
              <w:rPr>
                <w:rFonts w:eastAsia="Calibri"/>
                <w:color w:val="000000" w:themeColor="text1"/>
                <w:sz w:val="24"/>
              </w:rPr>
              <w:t>Law and Management  Studies</w:t>
            </w:r>
            <w:r w:rsidR="00C73267">
              <w:rPr>
                <w:rFonts w:eastAsia="Calibri"/>
                <w:color w:val="000000" w:themeColor="text1"/>
                <w:sz w:val="24"/>
              </w:rPr>
              <w:t xml:space="preserve"> </w:t>
            </w:r>
            <w:r w:rsidRPr="002365E6">
              <w:rPr>
                <w:rFonts w:eastAsia="Calibri"/>
                <w:color w:val="000000" w:themeColor="text1"/>
                <w:sz w:val="24"/>
              </w:rPr>
              <w:t>(SMIG)</w:t>
            </w:r>
          </w:p>
        </w:tc>
      </w:tr>
      <w:tr w:rsidR="002365E6" w:rsidRPr="002365E6" w:rsidTr="002365E6">
        <w:trPr>
          <w:trHeight w:val="300"/>
        </w:trPr>
        <w:tc>
          <w:tcPr>
            <w:tcW w:w="8157" w:type="dxa"/>
            <w:noWrap/>
            <w:hideMark/>
          </w:tcPr>
          <w:p w:rsidR="002365E6" w:rsidRPr="002365E6" w:rsidRDefault="00C73267" w:rsidP="002365E6">
            <w:pPr>
              <w:autoSpaceDE w:val="0"/>
              <w:autoSpaceDN w:val="0"/>
              <w:adjustRightInd w:val="0"/>
              <w:rPr>
                <w:rFonts w:eastAsia="Calibri"/>
                <w:color w:val="000000" w:themeColor="text1"/>
                <w:sz w:val="24"/>
              </w:rPr>
            </w:pPr>
            <w:r>
              <w:rPr>
                <w:rFonts w:eastAsia="Calibri"/>
                <w:color w:val="000000" w:themeColor="text1"/>
                <w:sz w:val="24"/>
              </w:rPr>
              <w:t>BCom (major) –</w:t>
            </w:r>
            <w:r w:rsidR="002365E6" w:rsidRPr="002365E6">
              <w:rPr>
                <w:rFonts w:eastAsia="Calibri"/>
                <w:color w:val="000000" w:themeColor="text1"/>
                <w:sz w:val="24"/>
              </w:rPr>
              <w:t xml:space="preserve"> Management </w:t>
            </w:r>
          </w:p>
        </w:tc>
        <w:tc>
          <w:tcPr>
            <w:tcW w:w="4420" w:type="dxa"/>
            <w:noWrap/>
            <w:hideMark/>
          </w:tcPr>
          <w:p w:rsidR="002365E6" w:rsidRPr="002365E6" w:rsidRDefault="002365E6" w:rsidP="002365E6">
            <w:pPr>
              <w:autoSpaceDE w:val="0"/>
              <w:autoSpaceDN w:val="0"/>
              <w:adjustRightInd w:val="0"/>
              <w:rPr>
                <w:rFonts w:eastAsia="Calibri"/>
                <w:color w:val="000000" w:themeColor="text1"/>
                <w:sz w:val="24"/>
              </w:rPr>
            </w:pPr>
            <w:r w:rsidRPr="002365E6">
              <w:rPr>
                <w:rFonts w:eastAsia="Calibri"/>
                <w:color w:val="000000" w:themeColor="text1"/>
                <w:sz w:val="24"/>
              </w:rPr>
              <w:t>Law and Management Studies (SMIG)</w:t>
            </w:r>
          </w:p>
        </w:tc>
      </w:tr>
    </w:tbl>
    <w:p w:rsidR="00521285" w:rsidRDefault="00521285" w:rsidP="00521285">
      <w:pPr>
        <w:autoSpaceDE w:val="0"/>
        <w:autoSpaceDN w:val="0"/>
        <w:adjustRightInd w:val="0"/>
        <w:spacing w:after="0"/>
        <w:rPr>
          <w:rFonts w:eastAsia="Calibri"/>
          <w:color w:val="000000" w:themeColor="text1"/>
          <w:sz w:val="24"/>
          <w:lang w:val="en-ZA"/>
        </w:rPr>
      </w:pPr>
    </w:p>
    <w:p w:rsidR="001F57FA" w:rsidRPr="001F57FA" w:rsidRDefault="001F57FA" w:rsidP="001F57FA">
      <w:pPr>
        <w:autoSpaceDE w:val="0"/>
        <w:autoSpaceDN w:val="0"/>
        <w:adjustRightInd w:val="0"/>
        <w:spacing w:after="0"/>
        <w:rPr>
          <w:rFonts w:eastAsia="Calibri"/>
          <w:color w:val="000000" w:themeColor="text1"/>
          <w:sz w:val="24"/>
          <w:highlight w:val="green"/>
          <w:lang w:val="en-ZA"/>
        </w:rPr>
      </w:pPr>
      <w:r w:rsidRPr="001F57FA">
        <w:rPr>
          <w:rFonts w:eastAsia="Calibri"/>
          <w:color w:val="000000" w:themeColor="text1"/>
          <w:sz w:val="24"/>
          <w:highlight w:val="green"/>
          <w:lang w:val="en-ZA"/>
        </w:rPr>
        <w:t>[4] Reflection on the success of the Qualty Promotion Assurance system in evaluating sections within UKZN</w:t>
      </w:r>
    </w:p>
    <w:p w:rsidR="001F57FA" w:rsidRPr="001F57FA" w:rsidRDefault="001F57FA" w:rsidP="001F57FA">
      <w:pPr>
        <w:autoSpaceDE w:val="0"/>
        <w:autoSpaceDN w:val="0"/>
        <w:adjustRightInd w:val="0"/>
        <w:spacing w:after="0"/>
        <w:rPr>
          <w:rFonts w:eastAsia="Calibri"/>
          <w:color w:val="000000" w:themeColor="text1"/>
          <w:sz w:val="24"/>
          <w:highlight w:val="green"/>
          <w:lang w:val="en-ZA"/>
        </w:rPr>
      </w:pPr>
    </w:p>
    <w:p w:rsidR="001F57FA" w:rsidRPr="00BF0135" w:rsidRDefault="001F57FA" w:rsidP="001F57FA">
      <w:pPr>
        <w:autoSpaceDE w:val="0"/>
        <w:autoSpaceDN w:val="0"/>
        <w:adjustRightInd w:val="0"/>
        <w:spacing w:after="0"/>
        <w:rPr>
          <w:rFonts w:eastAsia="Calibri"/>
          <w:color w:val="000000" w:themeColor="text1"/>
          <w:sz w:val="24"/>
          <w:lang w:val="en-ZA"/>
        </w:rPr>
      </w:pPr>
      <w:r w:rsidRPr="00BF0135">
        <w:rPr>
          <w:rFonts w:eastAsia="Calibri"/>
          <w:color w:val="000000" w:themeColor="text1"/>
          <w:sz w:val="24"/>
          <w:lang w:val="en-ZA"/>
        </w:rPr>
        <w:t xml:space="preserve">The list of no fewer than 108 units, centres and schools which the Quality Promotion and Assurance (QPA) section has ensured were fully evaluated is testimony to the section’s continuing efforts on behalf of the university. This is both </w:t>
      </w:r>
      <w:r w:rsidR="0062077F">
        <w:rPr>
          <w:rFonts w:eastAsia="Calibri"/>
          <w:color w:val="000000" w:themeColor="text1"/>
          <w:sz w:val="24"/>
          <w:lang w:val="en-ZA"/>
        </w:rPr>
        <w:t>a direct and</w:t>
      </w:r>
      <w:r w:rsidR="00E36A49">
        <w:rPr>
          <w:rFonts w:eastAsia="Calibri"/>
          <w:color w:val="000000" w:themeColor="text1"/>
          <w:sz w:val="24"/>
          <w:lang w:val="en-ZA"/>
        </w:rPr>
        <w:t xml:space="preserve"> </w:t>
      </w:r>
      <w:r w:rsidRPr="00BF0135">
        <w:rPr>
          <w:rFonts w:eastAsia="Calibri"/>
          <w:color w:val="000000" w:themeColor="text1"/>
          <w:sz w:val="24"/>
          <w:lang w:val="en-ZA"/>
        </w:rPr>
        <w:t>real move to ensure quality is maintained and advanced and also impacts on other sections, which knowing they will in the future be assessed</w:t>
      </w:r>
      <w:r w:rsidR="00D97E30">
        <w:rPr>
          <w:rFonts w:eastAsia="Calibri"/>
          <w:color w:val="000000" w:themeColor="text1"/>
          <w:sz w:val="24"/>
          <w:lang w:val="en-ZA"/>
        </w:rPr>
        <w:t>,</w:t>
      </w:r>
      <w:r w:rsidRPr="00BF0135">
        <w:rPr>
          <w:rFonts w:eastAsia="Calibri"/>
          <w:color w:val="000000" w:themeColor="text1"/>
          <w:sz w:val="24"/>
          <w:lang w:val="en-ZA"/>
        </w:rPr>
        <w:t xml:space="preserve"> are incentivised to prepare in advance and thus instigate meaningful self-assessment and reform. </w:t>
      </w:r>
    </w:p>
    <w:p w:rsidR="001F57FA" w:rsidRPr="00BF0135" w:rsidRDefault="001F57FA" w:rsidP="001F57FA">
      <w:pPr>
        <w:autoSpaceDE w:val="0"/>
        <w:autoSpaceDN w:val="0"/>
        <w:adjustRightInd w:val="0"/>
        <w:spacing w:after="0"/>
        <w:rPr>
          <w:rFonts w:eastAsia="Calibri"/>
          <w:color w:val="000000" w:themeColor="text1"/>
          <w:sz w:val="24"/>
          <w:lang w:val="en-ZA"/>
        </w:rPr>
      </w:pPr>
    </w:p>
    <w:p w:rsidR="001F57FA" w:rsidRPr="00BF0135" w:rsidRDefault="001F57FA" w:rsidP="001F57FA">
      <w:pPr>
        <w:autoSpaceDE w:val="0"/>
        <w:autoSpaceDN w:val="0"/>
        <w:adjustRightInd w:val="0"/>
        <w:spacing w:after="0"/>
        <w:rPr>
          <w:rFonts w:eastAsia="Calibri"/>
          <w:color w:val="000000" w:themeColor="text1"/>
          <w:sz w:val="24"/>
          <w:lang w:val="en-ZA"/>
        </w:rPr>
      </w:pPr>
      <w:r w:rsidRPr="00BF0135">
        <w:rPr>
          <w:rFonts w:eastAsia="Calibri"/>
          <w:color w:val="000000" w:themeColor="text1"/>
          <w:sz w:val="24"/>
          <w:lang w:val="en-ZA"/>
        </w:rPr>
        <w:t>The evaluation of a section is a time-consuming matter as terms of reference have to be drawn up and agreed upon, a self-evaluation report researched and written, a panel</w:t>
      </w:r>
      <w:r w:rsidR="00166D5F">
        <w:rPr>
          <w:rFonts w:eastAsia="Calibri"/>
          <w:color w:val="000000" w:themeColor="text1"/>
          <w:sz w:val="24"/>
          <w:lang w:val="en-ZA"/>
        </w:rPr>
        <w:t>,</w:t>
      </w:r>
      <w:r w:rsidRPr="00BF0135">
        <w:rPr>
          <w:rFonts w:eastAsia="Calibri"/>
          <w:color w:val="000000" w:themeColor="text1"/>
          <w:sz w:val="24"/>
          <w:lang w:val="en-ZA"/>
        </w:rPr>
        <w:t xml:space="preserve"> including external experts</w:t>
      </w:r>
      <w:r w:rsidR="00166D5F">
        <w:rPr>
          <w:rFonts w:eastAsia="Calibri"/>
          <w:color w:val="000000" w:themeColor="text1"/>
          <w:sz w:val="24"/>
          <w:lang w:val="en-ZA"/>
        </w:rPr>
        <w:t>,</w:t>
      </w:r>
      <w:r w:rsidRPr="00BF0135">
        <w:rPr>
          <w:rFonts w:eastAsia="Calibri"/>
          <w:color w:val="000000" w:themeColor="text1"/>
          <w:sz w:val="24"/>
          <w:lang w:val="en-ZA"/>
        </w:rPr>
        <w:t xml:space="preserve"> appointed, meeting</w:t>
      </w:r>
      <w:r w:rsidR="00166D5F">
        <w:rPr>
          <w:rFonts w:eastAsia="Calibri"/>
          <w:color w:val="000000" w:themeColor="text1"/>
          <w:sz w:val="24"/>
          <w:lang w:val="en-ZA"/>
        </w:rPr>
        <w:t>s convened and minutes kept. Then</w:t>
      </w:r>
      <w:r w:rsidRPr="00BF0135">
        <w:rPr>
          <w:rFonts w:eastAsia="Calibri"/>
          <w:color w:val="000000" w:themeColor="text1"/>
          <w:sz w:val="24"/>
          <w:lang w:val="en-ZA"/>
        </w:rPr>
        <w:t xml:space="preserve"> QPA must ensure a report is produced timeously. QPA must </w:t>
      </w:r>
      <w:r w:rsidR="00166D5F">
        <w:rPr>
          <w:rFonts w:eastAsia="Calibri"/>
          <w:color w:val="000000" w:themeColor="text1"/>
          <w:sz w:val="24"/>
          <w:lang w:val="en-ZA"/>
        </w:rPr>
        <w:t xml:space="preserve">also then </w:t>
      </w:r>
      <w:r w:rsidRPr="00BF0135">
        <w:rPr>
          <w:rFonts w:eastAsia="Calibri"/>
          <w:color w:val="000000" w:themeColor="text1"/>
          <w:sz w:val="24"/>
          <w:lang w:val="en-ZA"/>
        </w:rPr>
        <w:t xml:space="preserve">ensure that the key recommendations in the evaluation report are fully addressed and that these outcomes are presented and approved at College level. </w:t>
      </w:r>
    </w:p>
    <w:p w:rsidR="001F57FA" w:rsidRPr="00BF0135" w:rsidRDefault="001F57FA" w:rsidP="001F57FA">
      <w:pPr>
        <w:autoSpaceDE w:val="0"/>
        <w:autoSpaceDN w:val="0"/>
        <w:adjustRightInd w:val="0"/>
        <w:spacing w:after="0"/>
        <w:rPr>
          <w:rFonts w:eastAsia="Calibri"/>
          <w:color w:val="000000" w:themeColor="text1"/>
          <w:sz w:val="24"/>
          <w:lang w:val="en-ZA"/>
        </w:rPr>
      </w:pPr>
    </w:p>
    <w:p w:rsidR="003702F0" w:rsidRDefault="001F57FA" w:rsidP="001F57FA">
      <w:pPr>
        <w:autoSpaceDE w:val="0"/>
        <w:autoSpaceDN w:val="0"/>
        <w:adjustRightInd w:val="0"/>
        <w:spacing w:after="0"/>
        <w:rPr>
          <w:rFonts w:eastAsia="Calibri"/>
          <w:color w:val="000000" w:themeColor="text1"/>
          <w:sz w:val="24"/>
          <w:lang w:val="en-ZA"/>
        </w:rPr>
      </w:pPr>
      <w:r w:rsidRPr="00BF0135">
        <w:rPr>
          <w:rFonts w:eastAsia="Calibri"/>
          <w:color w:val="000000" w:themeColor="text1"/>
          <w:sz w:val="24"/>
          <w:lang w:val="en-ZA"/>
        </w:rPr>
        <w:t xml:space="preserve">The QPA are not advocates but rather facilitators and arbitrators of work undertaken, which means that they are not a contentious entity in the eyes of the section being evaluated. A comment also needs to be made in relation to this last point. The QPA does not approach </w:t>
      </w:r>
      <w:r w:rsidRPr="00BF0135">
        <w:rPr>
          <w:rFonts w:eastAsia="Calibri"/>
          <w:color w:val="000000" w:themeColor="text1"/>
          <w:sz w:val="24"/>
          <w:lang w:val="en-ZA"/>
        </w:rPr>
        <w:lastRenderedPageBreak/>
        <w:t>these evaluations in a ‘big brother’ style. The approach taken is one of partnership and collegiality. This in turn leads to a fairer and more balanced approach and thus to a more nuanced and useful report being produced. The factors impact positively on the advance of quality in the section under review.</w:t>
      </w:r>
    </w:p>
    <w:p w:rsidR="001F57FA" w:rsidRPr="002365E6" w:rsidRDefault="001F57FA" w:rsidP="00521285">
      <w:pPr>
        <w:autoSpaceDE w:val="0"/>
        <w:autoSpaceDN w:val="0"/>
        <w:adjustRightInd w:val="0"/>
        <w:spacing w:after="0"/>
        <w:rPr>
          <w:rFonts w:eastAsia="Calibri"/>
          <w:color w:val="000000" w:themeColor="text1"/>
          <w:sz w:val="24"/>
          <w:lang w:val="en-ZA"/>
        </w:rPr>
      </w:pPr>
    </w:p>
    <w:p w:rsidR="00A95DDB" w:rsidRPr="005A60FD" w:rsidRDefault="008F54FC" w:rsidP="005A60FD">
      <w:pPr>
        <w:autoSpaceDE w:val="0"/>
        <w:autoSpaceDN w:val="0"/>
        <w:adjustRightInd w:val="0"/>
        <w:spacing w:after="0"/>
        <w:ind w:firstLine="720"/>
        <w:jc w:val="center"/>
        <w:rPr>
          <w:rFonts w:eastAsia="Calibri"/>
          <w:b/>
          <w:color w:val="000000" w:themeColor="text1"/>
          <w:szCs w:val="28"/>
          <w:lang w:val="en-ZA"/>
        </w:rPr>
      </w:pPr>
      <w:r w:rsidRPr="005A60FD">
        <w:rPr>
          <w:rFonts w:eastAsia="Calibri"/>
          <w:b/>
          <w:color w:val="000000" w:themeColor="text1"/>
          <w:szCs w:val="28"/>
          <w:lang w:val="en-ZA"/>
        </w:rPr>
        <w:t>Operational</w:t>
      </w:r>
      <w:r w:rsidR="005A60FD">
        <w:rPr>
          <w:rFonts w:eastAsia="Calibri"/>
          <w:b/>
          <w:color w:val="000000" w:themeColor="text1"/>
          <w:szCs w:val="28"/>
          <w:lang w:val="en-ZA"/>
        </w:rPr>
        <w:t xml:space="preserve"> matters</w:t>
      </w:r>
    </w:p>
    <w:p w:rsidR="007327BC" w:rsidRPr="001A1487" w:rsidRDefault="007327BC" w:rsidP="001A1487">
      <w:pPr>
        <w:autoSpaceDE w:val="0"/>
        <w:autoSpaceDN w:val="0"/>
        <w:adjustRightInd w:val="0"/>
        <w:spacing w:after="0"/>
        <w:ind w:left="720"/>
        <w:rPr>
          <w:rFonts w:eastAsia="Calibri"/>
          <w:color w:val="000000" w:themeColor="text1"/>
          <w:sz w:val="24"/>
          <w:lang w:val="en-ZA"/>
        </w:rPr>
      </w:pPr>
    </w:p>
    <w:p w:rsidR="008F54FC" w:rsidRPr="001A1487" w:rsidRDefault="00C262B5" w:rsidP="00710716">
      <w:pPr>
        <w:autoSpaceDE w:val="0"/>
        <w:autoSpaceDN w:val="0"/>
        <w:adjustRightInd w:val="0"/>
        <w:spacing w:after="0"/>
        <w:rPr>
          <w:rFonts w:eastAsia="Calibri"/>
          <w:color w:val="000000" w:themeColor="text1"/>
          <w:sz w:val="24"/>
          <w:lang w:val="en-ZA"/>
        </w:rPr>
      </w:pPr>
      <w:r w:rsidRPr="001A1487">
        <w:rPr>
          <w:rFonts w:eastAsia="Calibri"/>
          <w:color w:val="000000" w:themeColor="text1"/>
          <w:sz w:val="24"/>
          <w:lang w:val="en-ZA"/>
        </w:rPr>
        <w:t>Reviews are undertaken at least every five years to evaluate schools and support departments, programmes or processes (</w:t>
      </w:r>
      <w:r w:rsidR="00C73267">
        <w:rPr>
          <w:rFonts w:eastAsia="Calibri"/>
          <w:color w:val="000000" w:themeColor="text1"/>
          <w:sz w:val="24"/>
          <w:lang w:val="en-ZA"/>
        </w:rPr>
        <w:t xml:space="preserve">such as </w:t>
      </w:r>
      <w:r w:rsidRPr="001A1487">
        <w:rPr>
          <w:rFonts w:eastAsia="Calibri"/>
          <w:color w:val="000000" w:themeColor="text1"/>
          <w:sz w:val="24"/>
          <w:lang w:val="en-ZA"/>
        </w:rPr>
        <w:t xml:space="preserve">admissions). Systems, structures or functions must be reviewed when identified as posing any risks for the institution. </w:t>
      </w:r>
      <w:r w:rsidR="008F54FC" w:rsidRPr="001A1487">
        <w:rPr>
          <w:rFonts w:eastAsia="Calibri"/>
          <w:color w:val="000000" w:themeColor="text1"/>
          <w:sz w:val="24"/>
          <w:lang w:val="en-ZA"/>
        </w:rPr>
        <w:t>Reviews are conducted to evaluate the effectiveness of internal quality management system for assuring, supporting, developing and monitori</w:t>
      </w:r>
      <w:r w:rsidR="00C73267">
        <w:rPr>
          <w:rFonts w:eastAsia="Calibri"/>
          <w:color w:val="000000" w:themeColor="text1"/>
          <w:sz w:val="24"/>
          <w:lang w:val="en-ZA"/>
        </w:rPr>
        <w:t>ng the quality of service delivery</w:t>
      </w:r>
      <w:r w:rsidR="008F54FC" w:rsidRPr="001A1487">
        <w:rPr>
          <w:rFonts w:eastAsia="Calibri"/>
          <w:color w:val="000000" w:themeColor="text1"/>
          <w:sz w:val="24"/>
          <w:lang w:val="en-ZA"/>
        </w:rPr>
        <w:t xml:space="preserve"> at the </w:t>
      </w:r>
      <w:r w:rsidR="008A4F84">
        <w:rPr>
          <w:rFonts w:eastAsia="Calibri"/>
          <w:color w:val="000000" w:themeColor="text1"/>
          <w:sz w:val="24"/>
          <w:lang w:val="en-ZA"/>
        </w:rPr>
        <w:t>University</w:t>
      </w:r>
      <w:r w:rsidR="008F54FC" w:rsidRPr="001A1487">
        <w:rPr>
          <w:rFonts w:eastAsia="Calibri"/>
          <w:color w:val="000000" w:themeColor="text1"/>
          <w:sz w:val="24"/>
          <w:lang w:val="en-ZA"/>
        </w:rPr>
        <w:t xml:space="preserve">. These are linked to trends at a national level through the Higher Education Quality Committee to make the institution more accountable for its internal quality management systems. The academic review is a key component of the </w:t>
      </w:r>
      <w:r w:rsidR="008A4F84">
        <w:rPr>
          <w:rFonts w:eastAsia="Calibri"/>
          <w:color w:val="000000" w:themeColor="text1"/>
          <w:sz w:val="24"/>
          <w:lang w:val="en-ZA"/>
        </w:rPr>
        <w:t>University</w:t>
      </w:r>
      <w:r w:rsidR="008F54FC" w:rsidRPr="001A1487">
        <w:rPr>
          <w:rFonts w:eastAsia="Calibri"/>
          <w:color w:val="000000" w:themeColor="text1"/>
          <w:sz w:val="24"/>
          <w:lang w:val="en-ZA"/>
        </w:rPr>
        <w:t xml:space="preserve">’s response to HEQC requirements for managing quality. The reviews are in keeping with the </w:t>
      </w:r>
      <w:r w:rsidR="008A4F84">
        <w:rPr>
          <w:rFonts w:eastAsia="Calibri"/>
          <w:color w:val="000000" w:themeColor="text1"/>
          <w:sz w:val="24"/>
          <w:lang w:val="en-ZA"/>
        </w:rPr>
        <w:t>University</w:t>
      </w:r>
      <w:r w:rsidR="008F54FC" w:rsidRPr="001A1487">
        <w:rPr>
          <w:rFonts w:eastAsia="Calibri"/>
          <w:color w:val="000000" w:themeColor="text1"/>
          <w:sz w:val="24"/>
          <w:lang w:val="en-ZA"/>
        </w:rPr>
        <w:t>’s commitment to a developmental approach to quality improvement and accountability. The primary purpose of reviews is to facilitate sy</w:t>
      </w:r>
      <w:r w:rsidR="00E57140">
        <w:rPr>
          <w:rFonts w:eastAsia="Calibri"/>
          <w:color w:val="000000" w:themeColor="text1"/>
          <w:sz w:val="24"/>
          <w:lang w:val="en-ZA"/>
        </w:rPr>
        <w:t>stematic and continuous quality-</w:t>
      </w:r>
      <w:r w:rsidR="008F54FC" w:rsidRPr="001A1487">
        <w:rPr>
          <w:rFonts w:eastAsia="Calibri"/>
          <w:color w:val="000000" w:themeColor="text1"/>
          <w:sz w:val="24"/>
          <w:lang w:val="en-ZA"/>
        </w:rPr>
        <w:t>development and improvement in units and to enhance its capacity to plan, act, observe</w:t>
      </w:r>
      <w:r w:rsidR="00E57140">
        <w:rPr>
          <w:rFonts w:eastAsia="Calibri"/>
          <w:color w:val="000000" w:themeColor="text1"/>
          <w:sz w:val="24"/>
          <w:lang w:val="en-ZA"/>
        </w:rPr>
        <w:t>, reflect and report on quality-</w:t>
      </w:r>
      <w:r w:rsidR="008F54FC" w:rsidRPr="001A1487">
        <w:rPr>
          <w:rFonts w:eastAsia="Calibri"/>
          <w:color w:val="000000" w:themeColor="text1"/>
          <w:sz w:val="24"/>
          <w:lang w:val="en-ZA"/>
        </w:rPr>
        <w:t>related objectives and achievements. Reviews entail:</w:t>
      </w:r>
    </w:p>
    <w:p w:rsidR="008F54FC" w:rsidRPr="001A1487" w:rsidRDefault="008F54FC" w:rsidP="001A1487">
      <w:pPr>
        <w:autoSpaceDE w:val="0"/>
        <w:autoSpaceDN w:val="0"/>
        <w:adjustRightInd w:val="0"/>
        <w:spacing w:after="0"/>
        <w:rPr>
          <w:rFonts w:eastAsia="Calibri"/>
          <w:color w:val="000000" w:themeColor="text1"/>
          <w:sz w:val="24"/>
          <w:lang w:val="en-ZA"/>
        </w:rPr>
      </w:pPr>
    </w:p>
    <w:p w:rsidR="008F54FC" w:rsidRPr="001A1487" w:rsidRDefault="008F54FC" w:rsidP="001A1487">
      <w:pPr>
        <w:pStyle w:val="ListParagraph"/>
        <w:numPr>
          <w:ilvl w:val="0"/>
          <w:numId w:val="12"/>
        </w:numPr>
        <w:autoSpaceDE w:val="0"/>
        <w:autoSpaceDN w:val="0"/>
        <w:adjustRightInd w:val="0"/>
        <w:spacing w:after="0"/>
        <w:rPr>
          <w:rFonts w:eastAsia="Calibri"/>
          <w:color w:val="000000" w:themeColor="text1"/>
          <w:sz w:val="24"/>
          <w:lang w:val="en-ZA"/>
        </w:rPr>
      </w:pPr>
      <w:r w:rsidRPr="001A1487">
        <w:rPr>
          <w:rFonts w:eastAsia="Calibri"/>
          <w:color w:val="000000" w:themeColor="text1"/>
          <w:sz w:val="24"/>
          <w:lang w:val="en-ZA"/>
        </w:rPr>
        <w:t>Creation of a Review Panel</w:t>
      </w:r>
    </w:p>
    <w:p w:rsidR="008F54FC" w:rsidRPr="001A1487" w:rsidRDefault="008F54FC" w:rsidP="001A1487">
      <w:pPr>
        <w:pStyle w:val="ListParagraph"/>
        <w:numPr>
          <w:ilvl w:val="0"/>
          <w:numId w:val="12"/>
        </w:numPr>
        <w:autoSpaceDE w:val="0"/>
        <w:autoSpaceDN w:val="0"/>
        <w:adjustRightInd w:val="0"/>
        <w:spacing w:after="0"/>
        <w:rPr>
          <w:rFonts w:eastAsia="Calibri"/>
          <w:color w:val="000000" w:themeColor="text1"/>
          <w:sz w:val="24"/>
          <w:lang w:val="en-ZA"/>
        </w:rPr>
      </w:pPr>
      <w:r w:rsidRPr="001A1487">
        <w:rPr>
          <w:rFonts w:eastAsia="Calibri"/>
          <w:color w:val="000000" w:themeColor="text1"/>
          <w:sz w:val="24"/>
          <w:lang w:val="en-ZA"/>
        </w:rPr>
        <w:t>Self-Evaluation Report written by the section under review</w:t>
      </w:r>
    </w:p>
    <w:p w:rsidR="008F54FC" w:rsidRPr="001A1487" w:rsidRDefault="008F54FC" w:rsidP="001A1487">
      <w:pPr>
        <w:pStyle w:val="ListParagraph"/>
        <w:numPr>
          <w:ilvl w:val="0"/>
          <w:numId w:val="12"/>
        </w:numPr>
        <w:autoSpaceDE w:val="0"/>
        <w:autoSpaceDN w:val="0"/>
        <w:adjustRightInd w:val="0"/>
        <w:spacing w:after="0"/>
        <w:rPr>
          <w:rFonts w:eastAsia="Calibri"/>
          <w:color w:val="000000" w:themeColor="text1"/>
          <w:sz w:val="24"/>
          <w:lang w:val="en-ZA"/>
        </w:rPr>
      </w:pPr>
      <w:r w:rsidRPr="001A1487">
        <w:rPr>
          <w:rFonts w:eastAsia="Calibri"/>
          <w:color w:val="000000" w:themeColor="text1"/>
          <w:sz w:val="24"/>
          <w:lang w:val="en-ZA"/>
        </w:rPr>
        <w:t>Review site visit including interviews</w:t>
      </w:r>
    </w:p>
    <w:p w:rsidR="008F54FC" w:rsidRPr="001A1487" w:rsidRDefault="008F54FC" w:rsidP="001A1487">
      <w:pPr>
        <w:pStyle w:val="ListParagraph"/>
        <w:numPr>
          <w:ilvl w:val="0"/>
          <w:numId w:val="12"/>
        </w:numPr>
        <w:autoSpaceDE w:val="0"/>
        <w:autoSpaceDN w:val="0"/>
        <w:adjustRightInd w:val="0"/>
        <w:spacing w:after="0"/>
        <w:rPr>
          <w:rFonts w:eastAsia="Calibri"/>
          <w:color w:val="000000" w:themeColor="text1"/>
          <w:sz w:val="24"/>
          <w:lang w:val="en-ZA"/>
        </w:rPr>
      </w:pPr>
      <w:r w:rsidRPr="001A1487">
        <w:rPr>
          <w:rFonts w:eastAsia="Calibri"/>
          <w:color w:val="000000" w:themeColor="text1"/>
          <w:sz w:val="24"/>
          <w:lang w:val="en-ZA"/>
        </w:rPr>
        <w:t>Writing of the report</w:t>
      </w:r>
    </w:p>
    <w:p w:rsidR="00843F47" w:rsidRPr="001A1487" w:rsidRDefault="008F54FC" w:rsidP="001A1487">
      <w:pPr>
        <w:pStyle w:val="ListParagraph"/>
        <w:numPr>
          <w:ilvl w:val="0"/>
          <w:numId w:val="12"/>
        </w:numPr>
        <w:autoSpaceDE w:val="0"/>
        <w:autoSpaceDN w:val="0"/>
        <w:adjustRightInd w:val="0"/>
        <w:spacing w:after="0"/>
        <w:rPr>
          <w:rFonts w:eastAsia="Calibri"/>
          <w:color w:val="000000" w:themeColor="text1"/>
          <w:sz w:val="24"/>
          <w:lang w:val="en-ZA"/>
        </w:rPr>
      </w:pPr>
      <w:r w:rsidRPr="001A1487">
        <w:rPr>
          <w:rFonts w:eastAsia="Calibri"/>
          <w:color w:val="000000" w:themeColor="text1"/>
          <w:sz w:val="24"/>
          <w:lang w:val="en-ZA"/>
        </w:rPr>
        <w:t>Ensuring review recommendations are implemented</w:t>
      </w:r>
    </w:p>
    <w:p w:rsidR="007327BC" w:rsidRDefault="007327BC" w:rsidP="001A1487">
      <w:pPr>
        <w:autoSpaceDE w:val="0"/>
        <w:autoSpaceDN w:val="0"/>
        <w:adjustRightInd w:val="0"/>
        <w:spacing w:after="0"/>
        <w:rPr>
          <w:rFonts w:eastAsia="Calibri"/>
          <w:color w:val="000000" w:themeColor="text1"/>
          <w:sz w:val="24"/>
          <w:lang w:val="en-ZA"/>
        </w:rPr>
      </w:pPr>
    </w:p>
    <w:p w:rsidR="00710716" w:rsidRDefault="00710716" w:rsidP="00E05CA4">
      <w:pPr>
        <w:autoSpaceDE w:val="0"/>
        <w:autoSpaceDN w:val="0"/>
        <w:adjustRightInd w:val="0"/>
        <w:spacing w:after="0"/>
        <w:rPr>
          <w:rFonts w:eastAsia="Calibri"/>
          <w:b/>
          <w:color w:val="000000" w:themeColor="text1"/>
          <w:sz w:val="24"/>
          <w:lang w:val="en-ZA"/>
        </w:rPr>
      </w:pPr>
      <w:r w:rsidRPr="00D36287">
        <w:rPr>
          <w:rFonts w:eastAsia="Calibri"/>
          <w:b/>
          <w:color w:val="000000" w:themeColor="text1"/>
          <w:sz w:val="24"/>
          <w:lang w:val="en-ZA"/>
        </w:rPr>
        <w:t>Performance management as a quality issue</w:t>
      </w:r>
    </w:p>
    <w:p w:rsidR="00D36287" w:rsidRPr="00D36287" w:rsidRDefault="00D36287" w:rsidP="001A1487">
      <w:pPr>
        <w:autoSpaceDE w:val="0"/>
        <w:autoSpaceDN w:val="0"/>
        <w:adjustRightInd w:val="0"/>
        <w:spacing w:after="0"/>
        <w:rPr>
          <w:rFonts w:eastAsia="Calibri"/>
          <w:color w:val="000000" w:themeColor="text1"/>
          <w:sz w:val="24"/>
          <w:lang w:val="en-ZA"/>
        </w:rPr>
      </w:pPr>
    </w:p>
    <w:p w:rsidR="00865B25" w:rsidRDefault="00710716" w:rsidP="001A1487">
      <w:pPr>
        <w:autoSpaceDE w:val="0"/>
        <w:autoSpaceDN w:val="0"/>
        <w:adjustRightInd w:val="0"/>
        <w:spacing w:after="0"/>
        <w:rPr>
          <w:rFonts w:eastAsia="Calibri"/>
          <w:color w:val="000000" w:themeColor="text1"/>
          <w:sz w:val="24"/>
          <w:lang w:val="en-ZA"/>
        </w:rPr>
      </w:pPr>
      <w:r>
        <w:rPr>
          <w:rFonts w:eastAsia="Calibri"/>
          <w:color w:val="000000" w:themeColor="text1"/>
          <w:sz w:val="24"/>
          <w:lang w:val="en-ZA"/>
        </w:rPr>
        <w:t xml:space="preserve">The </w:t>
      </w:r>
      <w:r w:rsidR="008A4F84">
        <w:rPr>
          <w:rFonts w:eastAsia="Calibri"/>
          <w:color w:val="000000" w:themeColor="text1"/>
          <w:sz w:val="24"/>
          <w:lang w:val="en-ZA"/>
        </w:rPr>
        <w:t>University</w:t>
      </w:r>
      <w:r>
        <w:rPr>
          <w:rFonts w:eastAsia="Calibri"/>
          <w:color w:val="000000" w:themeColor="text1"/>
          <w:sz w:val="24"/>
          <w:lang w:val="en-ZA"/>
        </w:rPr>
        <w:t xml:space="preserve"> has a</w:t>
      </w:r>
      <w:r w:rsidR="00FD7684">
        <w:rPr>
          <w:rFonts w:eastAsia="Calibri"/>
          <w:color w:val="000000" w:themeColor="text1"/>
          <w:sz w:val="24"/>
          <w:lang w:val="en-ZA"/>
        </w:rPr>
        <w:t>n annual</w:t>
      </w:r>
      <w:r>
        <w:rPr>
          <w:rFonts w:eastAsia="Calibri"/>
          <w:color w:val="000000" w:themeColor="text1"/>
          <w:sz w:val="24"/>
          <w:lang w:val="en-ZA"/>
        </w:rPr>
        <w:t xml:space="preserve"> performance </w:t>
      </w:r>
      <w:r w:rsidR="00CD7C0C">
        <w:rPr>
          <w:rFonts w:eastAsia="Calibri"/>
          <w:color w:val="000000" w:themeColor="text1"/>
          <w:sz w:val="24"/>
          <w:lang w:val="en-ZA"/>
        </w:rPr>
        <w:t>management system for its staff.</w:t>
      </w:r>
      <w:r>
        <w:rPr>
          <w:rFonts w:eastAsia="Calibri"/>
          <w:color w:val="000000" w:themeColor="text1"/>
          <w:sz w:val="24"/>
          <w:lang w:val="en-ZA"/>
        </w:rPr>
        <w:t xml:space="preserve"> This is designed not only to ensure ‘the job is done’</w:t>
      </w:r>
      <w:r w:rsidR="00FD7684">
        <w:rPr>
          <w:rFonts w:eastAsia="Calibri"/>
          <w:color w:val="000000" w:themeColor="text1"/>
          <w:sz w:val="24"/>
          <w:lang w:val="en-ZA"/>
        </w:rPr>
        <w:t xml:space="preserve"> </w:t>
      </w:r>
      <w:r w:rsidR="005E0EC6">
        <w:rPr>
          <w:rFonts w:eastAsia="Calibri"/>
          <w:color w:val="000000" w:themeColor="text1"/>
          <w:sz w:val="24"/>
          <w:lang w:val="en-ZA"/>
        </w:rPr>
        <w:t xml:space="preserve">but also to direct academic staff along a career progression as specified in </w:t>
      </w:r>
      <w:r w:rsidR="00FD7684">
        <w:rPr>
          <w:rFonts w:eastAsia="Calibri"/>
          <w:color w:val="000000" w:themeColor="text1"/>
          <w:sz w:val="24"/>
          <w:lang w:val="en-ZA"/>
        </w:rPr>
        <w:t xml:space="preserve">the promotions mechanism </w:t>
      </w:r>
      <w:r w:rsidR="00E57140">
        <w:rPr>
          <w:rFonts w:eastAsia="Calibri"/>
          <w:color w:val="000000" w:themeColor="text1"/>
          <w:sz w:val="24"/>
          <w:lang w:val="en-ZA"/>
        </w:rPr>
        <w:t>with</w:t>
      </w:r>
      <w:r w:rsidR="00FD7684">
        <w:rPr>
          <w:rFonts w:eastAsia="Calibri"/>
          <w:color w:val="000000" w:themeColor="text1"/>
          <w:sz w:val="24"/>
          <w:lang w:val="en-ZA"/>
        </w:rPr>
        <w:t>in the academic section</w:t>
      </w:r>
      <w:r>
        <w:rPr>
          <w:rFonts w:eastAsia="Calibri"/>
          <w:color w:val="000000" w:themeColor="text1"/>
          <w:sz w:val="24"/>
          <w:lang w:val="en-ZA"/>
        </w:rPr>
        <w:t xml:space="preserve"> </w:t>
      </w:r>
      <w:r w:rsidR="004D4DD8">
        <w:rPr>
          <w:rFonts w:eastAsia="Calibri"/>
          <w:color w:val="000000" w:themeColor="text1"/>
          <w:sz w:val="24"/>
          <w:lang w:val="en-ZA"/>
        </w:rPr>
        <w:t>[</w:t>
      </w:r>
      <w:r w:rsidR="004D4DD8" w:rsidRPr="004D4DD8">
        <w:rPr>
          <w:rFonts w:eastAsia="Calibri"/>
          <w:color w:val="000000" w:themeColor="text1"/>
          <w:sz w:val="24"/>
          <w:highlight w:val="yellow"/>
          <w:lang w:val="en-ZA"/>
        </w:rPr>
        <w:t>LINK: Policy on Academic Appointments and Academic Promotion</w:t>
      </w:r>
      <w:r w:rsidR="004D4DD8">
        <w:rPr>
          <w:rFonts w:eastAsia="Calibri"/>
          <w:color w:val="000000" w:themeColor="text1"/>
          <w:sz w:val="24"/>
          <w:lang w:val="en-ZA"/>
        </w:rPr>
        <w:t>]</w:t>
      </w:r>
      <w:r w:rsidR="005E0EC6">
        <w:rPr>
          <w:rFonts w:eastAsia="Calibri"/>
          <w:color w:val="000000" w:themeColor="text1"/>
          <w:sz w:val="24"/>
          <w:lang w:val="en-ZA"/>
        </w:rPr>
        <w:t xml:space="preserve"> There is</w:t>
      </w:r>
      <w:r w:rsidR="00D36287">
        <w:rPr>
          <w:rFonts w:eastAsia="Calibri"/>
          <w:color w:val="000000" w:themeColor="text1"/>
          <w:sz w:val="24"/>
          <w:lang w:val="en-ZA"/>
        </w:rPr>
        <w:t xml:space="preserve"> </w:t>
      </w:r>
      <w:r w:rsidR="00FD7684">
        <w:rPr>
          <w:rFonts w:eastAsia="Calibri"/>
          <w:color w:val="000000" w:themeColor="text1"/>
          <w:sz w:val="24"/>
          <w:lang w:val="en-ZA"/>
        </w:rPr>
        <w:t>also, through an Integrated Talent Management system</w:t>
      </w:r>
      <w:r w:rsidR="00E607F1">
        <w:rPr>
          <w:rFonts w:eastAsia="Calibri"/>
          <w:color w:val="000000" w:themeColor="text1"/>
          <w:sz w:val="24"/>
          <w:lang w:val="en-ZA"/>
        </w:rPr>
        <w:t xml:space="preserve">, </w:t>
      </w:r>
      <w:r w:rsidR="005E0EC6" w:rsidRPr="005E0EC6">
        <w:rPr>
          <w:rFonts w:eastAsia="Calibri"/>
          <w:color w:val="000000" w:themeColor="text1"/>
          <w:sz w:val="24"/>
          <w:lang w:val="en-ZA"/>
        </w:rPr>
        <w:t xml:space="preserve">a process </w:t>
      </w:r>
      <w:r w:rsidR="00E607F1">
        <w:rPr>
          <w:rFonts w:eastAsia="Calibri"/>
          <w:color w:val="000000" w:themeColor="text1"/>
          <w:sz w:val="24"/>
          <w:lang w:val="en-ZA"/>
        </w:rPr>
        <w:t xml:space="preserve">existing </w:t>
      </w:r>
      <w:r w:rsidR="005E0EC6" w:rsidRPr="005E0EC6">
        <w:rPr>
          <w:rFonts w:eastAsia="Calibri"/>
          <w:color w:val="000000" w:themeColor="text1"/>
          <w:sz w:val="24"/>
          <w:lang w:val="en-ZA"/>
        </w:rPr>
        <w:t xml:space="preserve">of identifying, attracting, nurturing and retaining talent </w:t>
      </w:r>
      <w:r w:rsidR="005E0EC6">
        <w:rPr>
          <w:rFonts w:eastAsia="Calibri"/>
          <w:color w:val="000000" w:themeColor="text1"/>
          <w:sz w:val="24"/>
          <w:lang w:val="en-ZA"/>
        </w:rPr>
        <w:t xml:space="preserve">in the </w:t>
      </w:r>
      <w:r w:rsidR="008A4F84">
        <w:rPr>
          <w:rFonts w:eastAsia="Calibri"/>
          <w:color w:val="000000" w:themeColor="text1"/>
          <w:sz w:val="24"/>
          <w:lang w:val="en-ZA"/>
        </w:rPr>
        <w:t>University</w:t>
      </w:r>
      <w:r w:rsidR="00E57140">
        <w:rPr>
          <w:rFonts w:eastAsia="Calibri"/>
          <w:color w:val="000000" w:themeColor="text1"/>
          <w:sz w:val="24"/>
          <w:lang w:val="en-ZA"/>
        </w:rPr>
        <w:t>,</w:t>
      </w:r>
      <w:r w:rsidR="005E0EC6">
        <w:rPr>
          <w:rFonts w:eastAsia="Calibri"/>
          <w:color w:val="000000" w:themeColor="text1"/>
          <w:sz w:val="24"/>
          <w:lang w:val="en-ZA"/>
        </w:rPr>
        <w:t xml:space="preserve"> where</w:t>
      </w:r>
      <w:r w:rsidR="00E57140">
        <w:rPr>
          <w:rFonts w:eastAsia="Calibri"/>
          <w:color w:val="000000" w:themeColor="text1"/>
          <w:sz w:val="24"/>
          <w:lang w:val="en-ZA"/>
        </w:rPr>
        <w:t>by</w:t>
      </w:r>
      <w:r w:rsidR="005E0EC6">
        <w:rPr>
          <w:rFonts w:eastAsia="Calibri"/>
          <w:color w:val="000000" w:themeColor="text1"/>
          <w:sz w:val="24"/>
          <w:lang w:val="en-ZA"/>
        </w:rPr>
        <w:t xml:space="preserve"> staff </w:t>
      </w:r>
      <w:r w:rsidR="00D36287">
        <w:rPr>
          <w:rFonts w:eastAsia="Calibri"/>
          <w:color w:val="000000" w:themeColor="text1"/>
          <w:sz w:val="24"/>
          <w:lang w:val="en-ZA"/>
        </w:rPr>
        <w:t xml:space="preserve">are encouraged to advance </w:t>
      </w:r>
      <w:r w:rsidR="00E57140">
        <w:rPr>
          <w:rFonts w:eastAsia="Calibri"/>
          <w:color w:val="000000" w:themeColor="text1"/>
          <w:sz w:val="24"/>
          <w:lang w:val="en-ZA"/>
        </w:rPr>
        <w:t>with</w:t>
      </w:r>
      <w:r w:rsidR="00D36287">
        <w:rPr>
          <w:rFonts w:eastAsia="Calibri"/>
          <w:color w:val="000000" w:themeColor="text1"/>
          <w:sz w:val="24"/>
          <w:lang w:val="en-ZA"/>
        </w:rPr>
        <w:t>in the institutio</w:t>
      </w:r>
      <w:r w:rsidR="00FD7684">
        <w:rPr>
          <w:rFonts w:eastAsia="Calibri"/>
          <w:color w:val="000000" w:themeColor="text1"/>
          <w:sz w:val="24"/>
          <w:lang w:val="en-ZA"/>
        </w:rPr>
        <w:t>n</w:t>
      </w:r>
      <w:r w:rsidR="00D36287">
        <w:rPr>
          <w:rFonts w:eastAsia="Calibri"/>
          <w:color w:val="000000" w:themeColor="text1"/>
          <w:sz w:val="24"/>
          <w:lang w:val="en-ZA"/>
        </w:rPr>
        <w:t>.</w:t>
      </w:r>
      <w:r w:rsidR="005E0EC6">
        <w:rPr>
          <w:rFonts w:eastAsia="Calibri"/>
          <w:color w:val="000000" w:themeColor="text1"/>
          <w:sz w:val="24"/>
          <w:lang w:val="en-ZA"/>
        </w:rPr>
        <w:t xml:space="preserve"> [</w:t>
      </w:r>
      <w:r w:rsidR="005E0EC6" w:rsidRPr="005E0EC6">
        <w:rPr>
          <w:rFonts w:eastAsia="Calibri"/>
          <w:color w:val="000000" w:themeColor="text1"/>
          <w:sz w:val="24"/>
          <w:highlight w:val="yellow"/>
          <w:lang w:val="en-ZA"/>
        </w:rPr>
        <w:t>LINK:</w:t>
      </w:r>
      <w:r w:rsidR="005E0EC6" w:rsidRPr="005E0EC6">
        <w:rPr>
          <w:highlight w:val="yellow"/>
        </w:rPr>
        <w:t xml:space="preserve"> </w:t>
      </w:r>
      <w:r w:rsidR="005E0EC6" w:rsidRPr="005E0EC6">
        <w:rPr>
          <w:rFonts w:eastAsia="Calibri"/>
          <w:color w:val="000000" w:themeColor="text1"/>
          <w:sz w:val="24"/>
          <w:highlight w:val="yellow"/>
          <w:lang w:val="en-ZA"/>
        </w:rPr>
        <w:t>Integrated Talent Management Policy and Guidelines</w:t>
      </w:r>
      <w:r w:rsidR="005E0EC6">
        <w:rPr>
          <w:rFonts w:eastAsia="Calibri"/>
          <w:color w:val="000000" w:themeColor="text1"/>
          <w:sz w:val="24"/>
          <w:lang w:val="en-ZA"/>
        </w:rPr>
        <w:t xml:space="preserve">] </w:t>
      </w:r>
      <w:r w:rsidR="00D36287">
        <w:rPr>
          <w:rFonts w:eastAsia="Calibri"/>
          <w:color w:val="000000" w:themeColor="text1"/>
          <w:sz w:val="24"/>
          <w:lang w:val="en-ZA"/>
        </w:rPr>
        <w:t xml:space="preserve"> </w:t>
      </w:r>
    </w:p>
    <w:p w:rsidR="00865B25" w:rsidRDefault="00865B25" w:rsidP="001A1487">
      <w:pPr>
        <w:autoSpaceDE w:val="0"/>
        <w:autoSpaceDN w:val="0"/>
        <w:adjustRightInd w:val="0"/>
        <w:spacing w:after="0"/>
        <w:rPr>
          <w:rFonts w:eastAsia="Calibri"/>
          <w:color w:val="000000" w:themeColor="text1"/>
          <w:sz w:val="24"/>
          <w:lang w:val="en-ZA"/>
        </w:rPr>
      </w:pPr>
    </w:p>
    <w:p w:rsidR="00B5212C" w:rsidRPr="00865B25" w:rsidRDefault="00865B25" w:rsidP="001A1487">
      <w:pPr>
        <w:autoSpaceDE w:val="0"/>
        <w:autoSpaceDN w:val="0"/>
        <w:adjustRightInd w:val="0"/>
        <w:spacing w:after="0"/>
        <w:rPr>
          <w:rFonts w:eastAsia="Calibri"/>
          <w:color w:val="000000" w:themeColor="text1"/>
          <w:sz w:val="24"/>
          <w:lang w:val="en-ZA"/>
        </w:rPr>
      </w:pPr>
      <w:r w:rsidRPr="00BF0135">
        <w:rPr>
          <w:rFonts w:eastAsia="Calibri"/>
          <w:color w:val="000000" w:themeColor="text1"/>
          <w:sz w:val="24"/>
          <w:lang w:val="en-ZA"/>
        </w:rPr>
        <w:t>In the support sector the situation was until a few years ago</w:t>
      </w:r>
      <w:r w:rsidR="00D97E30">
        <w:rPr>
          <w:rFonts w:eastAsia="Calibri"/>
          <w:color w:val="000000" w:themeColor="text1"/>
          <w:sz w:val="24"/>
          <w:lang w:val="en-ZA"/>
        </w:rPr>
        <w:t>,</w:t>
      </w:r>
      <w:r w:rsidRPr="00BF0135">
        <w:rPr>
          <w:rFonts w:eastAsia="Calibri"/>
          <w:color w:val="000000" w:themeColor="text1"/>
          <w:sz w:val="24"/>
          <w:lang w:val="en-ZA"/>
        </w:rPr>
        <w:t xml:space="preserve"> that pro</w:t>
      </w:r>
      <w:r w:rsidR="00E57140" w:rsidRPr="00BF0135">
        <w:rPr>
          <w:rFonts w:eastAsia="Calibri"/>
          <w:color w:val="000000" w:themeColor="text1"/>
          <w:sz w:val="24"/>
          <w:lang w:val="en-ZA"/>
        </w:rPr>
        <w:t>motion could be g</w:t>
      </w:r>
      <w:r w:rsidRPr="00BF0135">
        <w:rPr>
          <w:rFonts w:eastAsia="Calibri"/>
          <w:color w:val="000000" w:themeColor="text1"/>
          <w:sz w:val="24"/>
          <w:lang w:val="en-ZA"/>
        </w:rPr>
        <w:t>ained</w:t>
      </w:r>
      <w:r w:rsidR="00E57140" w:rsidRPr="00BF0135">
        <w:rPr>
          <w:rFonts w:eastAsia="Calibri"/>
          <w:color w:val="000000" w:themeColor="text1"/>
          <w:sz w:val="24"/>
          <w:lang w:val="en-ZA"/>
        </w:rPr>
        <w:t xml:space="preserve"> only</w:t>
      </w:r>
      <w:r w:rsidRPr="00BF0135">
        <w:rPr>
          <w:rFonts w:eastAsia="Calibri"/>
          <w:color w:val="000000" w:themeColor="text1"/>
          <w:sz w:val="24"/>
          <w:lang w:val="en-ZA"/>
        </w:rPr>
        <w:t xml:space="preserve"> if a vacancy arose and the staff member successfully applied. The </w:t>
      </w:r>
      <w:r w:rsidR="008A4F84" w:rsidRPr="00BF0135">
        <w:rPr>
          <w:rFonts w:eastAsia="Calibri"/>
          <w:color w:val="000000" w:themeColor="text1"/>
          <w:sz w:val="24"/>
          <w:lang w:val="en-ZA"/>
        </w:rPr>
        <w:t>University</w:t>
      </w:r>
      <w:r w:rsidRPr="00BF0135">
        <w:rPr>
          <w:rFonts w:eastAsia="Calibri"/>
          <w:color w:val="000000" w:themeColor="text1"/>
          <w:sz w:val="24"/>
          <w:lang w:val="en-ZA"/>
        </w:rPr>
        <w:t xml:space="preserve"> then introduced in 2019 a system referred to as BroadBanding. This permitted an assessment to be made of the work undertaken in a particular posit</w:t>
      </w:r>
      <w:r w:rsidR="00E57140" w:rsidRPr="00BF0135">
        <w:rPr>
          <w:rFonts w:eastAsia="Calibri"/>
          <w:color w:val="000000" w:themeColor="text1"/>
          <w:sz w:val="24"/>
          <w:lang w:val="en-ZA"/>
        </w:rPr>
        <w:t>ion</w:t>
      </w:r>
      <w:r w:rsidRPr="00BF0135">
        <w:rPr>
          <w:rFonts w:eastAsia="Calibri"/>
          <w:color w:val="000000" w:themeColor="text1"/>
          <w:sz w:val="24"/>
          <w:lang w:val="en-ZA"/>
        </w:rPr>
        <w:t xml:space="preserve"> with the prospect of it being upgraded, thus providing a promotion fo</w:t>
      </w:r>
      <w:r w:rsidR="00E57140" w:rsidRPr="00BF0135">
        <w:rPr>
          <w:rFonts w:eastAsia="Calibri"/>
          <w:color w:val="000000" w:themeColor="text1"/>
          <w:sz w:val="24"/>
          <w:lang w:val="en-ZA"/>
        </w:rPr>
        <w:t>r the incumbent. However, while</w:t>
      </w:r>
      <w:r w:rsidRPr="00BF0135">
        <w:rPr>
          <w:rFonts w:eastAsia="Calibri"/>
          <w:color w:val="000000" w:themeColor="text1"/>
          <w:sz w:val="24"/>
          <w:lang w:val="en-ZA"/>
        </w:rPr>
        <w:t xml:space="preserve"> the policy still exists, it is on </w:t>
      </w:r>
      <w:r w:rsidRPr="00BF0135">
        <w:rPr>
          <w:rFonts w:eastAsia="Calibri"/>
          <w:color w:val="000000" w:themeColor="text1"/>
          <w:sz w:val="24"/>
          <w:lang w:val="en-ZA"/>
        </w:rPr>
        <w:lastRenderedPageBreak/>
        <w:t>hold due to institutional financial</w:t>
      </w:r>
      <w:r w:rsidR="00E57140" w:rsidRPr="00BF0135">
        <w:rPr>
          <w:rFonts w:eastAsia="Calibri"/>
          <w:color w:val="000000" w:themeColor="text1"/>
          <w:sz w:val="24"/>
          <w:lang w:val="en-ZA"/>
        </w:rPr>
        <w:t xml:space="preserve"> pressures. The policy also </w:t>
      </w:r>
      <w:r w:rsidR="00596786" w:rsidRPr="00BF0135">
        <w:rPr>
          <w:rFonts w:eastAsia="Calibri"/>
          <w:color w:val="000000" w:themeColor="text1"/>
          <w:sz w:val="24"/>
          <w:lang w:val="en-ZA"/>
        </w:rPr>
        <w:t>applies</w:t>
      </w:r>
      <w:r w:rsidR="00E57140" w:rsidRPr="00BF0135">
        <w:rPr>
          <w:rFonts w:eastAsia="Calibri"/>
          <w:color w:val="000000" w:themeColor="text1"/>
          <w:sz w:val="24"/>
          <w:lang w:val="en-ZA"/>
        </w:rPr>
        <w:t xml:space="preserve"> only</w:t>
      </w:r>
      <w:r w:rsidR="00596786" w:rsidRPr="00BF0135">
        <w:rPr>
          <w:rFonts w:eastAsia="Calibri"/>
          <w:color w:val="000000" w:themeColor="text1"/>
          <w:sz w:val="24"/>
          <w:lang w:val="en-ZA"/>
        </w:rPr>
        <w:t xml:space="preserve"> to select</w:t>
      </w:r>
      <w:r w:rsidR="00E57140" w:rsidRPr="00BF0135">
        <w:rPr>
          <w:rFonts w:eastAsia="Calibri"/>
          <w:color w:val="000000" w:themeColor="text1"/>
          <w:sz w:val="24"/>
          <w:lang w:val="en-ZA"/>
        </w:rPr>
        <w:t>ed</w:t>
      </w:r>
      <w:r w:rsidR="00596786" w:rsidRPr="00BF0135">
        <w:rPr>
          <w:rFonts w:eastAsia="Calibri"/>
          <w:color w:val="000000" w:themeColor="text1"/>
          <w:sz w:val="24"/>
          <w:lang w:val="en-ZA"/>
        </w:rPr>
        <w:t xml:space="preserve"> job families.</w:t>
      </w:r>
      <w:r w:rsidR="00596786">
        <w:rPr>
          <w:rFonts w:eastAsia="Calibri"/>
          <w:color w:val="000000" w:themeColor="text1"/>
          <w:sz w:val="24"/>
          <w:lang w:val="en-ZA"/>
        </w:rPr>
        <w:t xml:space="preserve">  </w:t>
      </w:r>
    </w:p>
    <w:p w:rsidR="00B5212C" w:rsidRPr="00B5212C" w:rsidRDefault="00B5212C" w:rsidP="001A173F">
      <w:pPr>
        <w:autoSpaceDE w:val="0"/>
        <w:autoSpaceDN w:val="0"/>
        <w:adjustRightInd w:val="0"/>
        <w:spacing w:after="0"/>
        <w:rPr>
          <w:rFonts w:eastAsia="Calibri"/>
          <w:b/>
          <w:color w:val="000000" w:themeColor="text1"/>
          <w:sz w:val="24"/>
          <w:lang w:val="en-ZA"/>
        </w:rPr>
      </w:pPr>
    </w:p>
    <w:p w:rsidR="0072326C" w:rsidRDefault="00FD7684" w:rsidP="0072326C">
      <w:pPr>
        <w:autoSpaceDE w:val="0"/>
        <w:autoSpaceDN w:val="0"/>
        <w:adjustRightInd w:val="0"/>
        <w:spacing w:after="0"/>
        <w:rPr>
          <w:rFonts w:eastAsia="Calibri"/>
          <w:color w:val="000000" w:themeColor="text1"/>
          <w:sz w:val="24"/>
          <w:lang w:val="en-ZA"/>
        </w:rPr>
      </w:pPr>
      <w:r>
        <w:rPr>
          <w:rFonts w:eastAsia="Calibri"/>
          <w:color w:val="000000" w:themeColor="text1"/>
          <w:sz w:val="24"/>
          <w:lang w:val="en-ZA"/>
        </w:rPr>
        <w:t>The performance management system is based on a key performance indicator premise which is based on both Senate norms as benchmarks along with specific goals agreed between employee and line manager at the beginning of each year. T</w:t>
      </w:r>
      <w:r w:rsidRPr="00FD7684">
        <w:rPr>
          <w:rFonts w:eastAsia="Calibri"/>
          <w:color w:val="000000" w:themeColor="text1"/>
          <w:sz w:val="24"/>
          <w:lang w:val="en-ZA"/>
        </w:rPr>
        <w:t>he staff me</w:t>
      </w:r>
      <w:r>
        <w:rPr>
          <w:rFonts w:eastAsia="Calibri"/>
          <w:color w:val="000000" w:themeColor="text1"/>
          <w:sz w:val="24"/>
          <w:lang w:val="en-ZA"/>
        </w:rPr>
        <w:t>mber and line manager have</w:t>
      </w:r>
      <w:r w:rsidR="00E57140">
        <w:rPr>
          <w:rFonts w:eastAsia="Calibri"/>
          <w:color w:val="000000" w:themeColor="text1"/>
          <w:sz w:val="24"/>
          <w:lang w:val="en-ZA"/>
        </w:rPr>
        <w:t xml:space="preserve"> to undertake </w:t>
      </w:r>
      <w:r w:rsidR="00D97E30">
        <w:rPr>
          <w:rFonts w:eastAsia="Calibri"/>
          <w:color w:val="000000" w:themeColor="text1"/>
          <w:sz w:val="24"/>
          <w:lang w:val="en-ZA"/>
        </w:rPr>
        <w:t xml:space="preserve">a </w:t>
      </w:r>
      <w:r w:rsidR="00E57140">
        <w:rPr>
          <w:rFonts w:eastAsia="Calibri"/>
          <w:color w:val="000000" w:themeColor="text1"/>
          <w:sz w:val="24"/>
          <w:lang w:val="en-ZA"/>
        </w:rPr>
        <w:t>two-way</w:t>
      </w:r>
      <w:r w:rsidRPr="00FD7684">
        <w:rPr>
          <w:rFonts w:eastAsia="Calibri"/>
          <w:color w:val="000000" w:themeColor="text1"/>
          <w:sz w:val="24"/>
          <w:lang w:val="en-ZA"/>
        </w:rPr>
        <w:t xml:space="preserve"> exchange on the matter </w:t>
      </w:r>
      <w:r>
        <w:rPr>
          <w:rFonts w:eastAsia="Calibri"/>
          <w:color w:val="000000" w:themeColor="text1"/>
          <w:sz w:val="24"/>
          <w:lang w:val="en-ZA"/>
        </w:rPr>
        <w:t>with hopefully an agreed o</w:t>
      </w:r>
      <w:r w:rsidR="005E0EC6">
        <w:rPr>
          <w:rFonts w:eastAsia="Calibri"/>
          <w:color w:val="000000" w:themeColor="text1"/>
          <w:sz w:val="24"/>
          <w:lang w:val="en-ZA"/>
        </w:rPr>
        <w:t>utcome. There is subsequently a</w:t>
      </w:r>
      <w:r>
        <w:rPr>
          <w:rFonts w:eastAsia="Calibri"/>
          <w:color w:val="000000" w:themeColor="text1"/>
          <w:sz w:val="24"/>
          <w:lang w:val="en-ZA"/>
        </w:rPr>
        <w:t xml:space="preserve"> College-</w:t>
      </w:r>
      <w:r w:rsidR="00E607F1">
        <w:rPr>
          <w:rFonts w:eastAsia="Calibri"/>
          <w:color w:val="000000" w:themeColor="text1"/>
          <w:sz w:val="24"/>
          <w:lang w:val="en-ZA"/>
        </w:rPr>
        <w:t>wide moderation</w:t>
      </w:r>
      <w:r w:rsidR="0072326C">
        <w:rPr>
          <w:rFonts w:eastAsia="Calibri"/>
          <w:color w:val="000000" w:themeColor="text1"/>
          <w:sz w:val="24"/>
          <w:lang w:val="en-ZA"/>
        </w:rPr>
        <w:t xml:space="preserve"> meeting composed </w:t>
      </w:r>
      <w:r w:rsidR="00E607F1">
        <w:rPr>
          <w:rFonts w:eastAsia="Calibri"/>
          <w:color w:val="000000" w:themeColor="text1"/>
          <w:sz w:val="24"/>
          <w:lang w:val="en-ZA"/>
        </w:rPr>
        <w:t>of a</w:t>
      </w:r>
      <w:r w:rsidR="0072326C">
        <w:rPr>
          <w:rFonts w:eastAsia="Calibri"/>
          <w:color w:val="000000" w:themeColor="text1"/>
          <w:sz w:val="24"/>
          <w:lang w:val="en-ZA"/>
        </w:rPr>
        <w:t xml:space="preserve"> chair (usually a DVC or College HR manager; a Human Relations development officer; Deans, relevant line managers and a st</w:t>
      </w:r>
      <w:r w:rsidR="00E57140">
        <w:rPr>
          <w:rFonts w:eastAsia="Calibri"/>
          <w:color w:val="000000" w:themeColor="text1"/>
          <w:sz w:val="24"/>
          <w:lang w:val="en-ZA"/>
        </w:rPr>
        <w:t xml:space="preserve">aff Trade Union representative </w:t>
      </w:r>
      <w:r w:rsidR="0072326C">
        <w:rPr>
          <w:rFonts w:eastAsia="Calibri"/>
          <w:color w:val="000000" w:themeColor="text1"/>
          <w:sz w:val="24"/>
          <w:lang w:val="en-ZA"/>
        </w:rPr>
        <w:t xml:space="preserve">as an observer). </w:t>
      </w:r>
    </w:p>
    <w:p w:rsidR="0072326C" w:rsidRDefault="0072326C" w:rsidP="001A1487">
      <w:pPr>
        <w:autoSpaceDE w:val="0"/>
        <w:autoSpaceDN w:val="0"/>
        <w:adjustRightInd w:val="0"/>
        <w:spacing w:after="0"/>
        <w:rPr>
          <w:rFonts w:eastAsia="Calibri"/>
          <w:color w:val="000000" w:themeColor="text1"/>
          <w:sz w:val="24"/>
          <w:lang w:val="en-ZA"/>
        </w:rPr>
      </w:pPr>
    </w:p>
    <w:p w:rsidR="0072326C" w:rsidRPr="00BF0135" w:rsidRDefault="0072326C" w:rsidP="0072326C">
      <w:pPr>
        <w:autoSpaceDE w:val="0"/>
        <w:autoSpaceDN w:val="0"/>
        <w:adjustRightInd w:val="0"/>
        <w:spacing w:after="0"/>
        <w:rPr>
          <w:rFonts w:eastAsia="Calibri"/>
          <w:color w:val="000000" w:themeColor="text1"/>
          <w:sz w:val="24"/>
          <w:lang w:val="en-ZA"/>
        </w:rPr>
      </w:pPr>
      <w:r>
        <w:rPr>
          <w:rFonts w:eastAsia="Calibri"/>
          <w:color w:val="000000" w:themeColor="text1"/>
          <w:sz w:val="24"/>
          <w:lang w:val="en-ZA"/>
        </w:rPr>
        <w:t>At the leadership level</w:t>
      </w:r>
      <w:r w:rsidR="00E57140">
        <w:rPr>
          <w:rFonts w:eastAsia="Calibri"/>
          <w:color w:val="000000" w:themeColor="text1"/>
          <w:sz w:val="24"/>
          <w:lang w:val="en-ZA"/>
        </w:rPr>
        <w:t xml:space="preserve"> there are various</w:t>
      </w:r>
      <w:r w:rsidR="00B5212C">
        <w:rPr>
          <w:rFonts w:eastAsia="Calibri"/>
          <w:color w:val="000000" w:themeColor="text1"/>
          <w:sz w:val="24"/>
          <w:lang w:val="en-ZA"/>
        </w:rPr>
        <w:t xml:space="preserve"> perf</w:t>
      </w:r>
      <w:r w:rsidR="00E57140">
        <w:rPr>
          <w:rFonts w:eastAsia="Calibri"/>
          <w:color w:val="000000" w:themeColor="text1"/>
          <w:sz w:val="24"/>
          <w:lang w:val="en-ZA"/>
        </w:rPr>
        <w:t>ormance management</w:t>
      </w:r>
      <w:r w:rsidR="00D97E30">
        <w:rPr>
          <w:rFonts w:eastAsia="Calibri"/>
          <w:color w:val="000000" w:themeColor="text1"/>
          <w:sz w:val="24"/>
          <w:lang w:val="en-ZA"/>
        </w:rPr>
        <w:t xml:space="preserve"> measures</w:t>
      </w:r>
      <w:r w:rsidR="00E57140">
        <w:rPr>
          <w:rFonts w:eastAsia="Calibri"/>
          <w:color w:val="000000" w:themeColor="text1"/>
          <w:sz w:val="24"/>
          <w:lang w:val="en-ZA"/>
        </w:rPr>
        <w:t>, including</w:t>
      </w:r>
      <w:r w:rsidR="00B5212C">
        <w:rPr>
          <w:rFonts w:eastAsia="Calibri"/>
          <w:color w:val="000000" w:themeColor="text1"/>
          <w:sz w:val="24"/>
          <w:lang w:val="en-ZA"/>
        </w:rPr>
        <w:t xml:space="preserve"> </w:t>
      </w:r>
      <w:r w:rsidR="00B5212C" w:rsidRPr="00B5212C">
        <w:rPr>
          <w:rFonts w:eastAsia="Calibri"/>
          <w:color w:val="000000" w:themeColor="text1"/>
          <w:sz w:val="24"/>
          <w:lang w:val="en-ZA"/>
        </w:rPr>
        <w:t>for</w:t>
      </w:r>
      <w:r w:rsidR="00B5212C">
        <w:rPr>
          <w:rFonts w:eastAsia="Calibri"/>
          <w:color w:val="000000" w:themeColor="text1"/>
          <w:sz w:val="24"/>
          <w:lang w:val="en-ZA"/>
        </w:rPr>
        <w:t xml:space="preserve"> members of the Executive Management Committee (EMC)</w:t>
      </w:r>
      <w:r w:rsidR="00E57140">
        <w:rPr>
          <w:rFonts w:eastAsia="Calibri"/>
          <w:color w:val="000000" w:themeColor="text1"/>
          <w:sz w:val="24"/>
          <w:lang w:val="en-ZA"/>
        </w:rPr>
        <w:t>,</w:t>
      </w:r>
      <w:r w:rsidR="00A73305">
        <w:rPr>
          <w:rFonts w:eastAsia="Calibri"/>
          <w:color w:val="000000" w:themeColor="text1"/>
          <w:sz w:val="24"/>
          <w:lang w:val="en-ZA"/>
        </w:rPr>
        <w:t xml:space="preserve"> overseen by Human Resources</w:t>
      </w:r>
      <w:r w:rsidR="00E57140">
        <w:rPr>
          <w:rFonts w:eastAsia="Calibri"/>
          <w:color w:val="000000" w:themeColor="text1"/>
          <w:sz w:val="24"/>
          <w:lang w:val="en-ZA"/>
        </w:rPr>
        <w:t>. Outcomes</w:t>
      </w:r>
      <w:r w:rsidR="00B5212C">
        <w:rPr>
          <w:rFonts w:eastAsia="Calibri"/>
          <w:color w:val="000000" w:themeColor="text1"/>
          <w:sz w:val="24"/>
          <w:lang w:val="en-ZA"/>
        </w:rPr>
        <w:t xml:space="preserve"> are reviewed </w:t>
      </w:r>
      <w:r w:rsidR="00E57140">
        <w:rPr>
          <w:rFonts w:eastAsia="Calibri"/>
          <w:color w:val="000000" w:themeColor="text1"/>
          <w:sz w:val="24"/>
          <w:lang w:val="en-ZA"/>
        </w:rPr>
        <w:t xml:space="preserve">by </w:t>
      </w:r>
      <w:r w:rsidR="00B5212C">
        <w:rPr>
          <w:rFonts w:eastAsia="Calibri"/>
          <w:color w:val="000000" w:themeColor="text1"/>
          <w:sz w:val="24"/>
          <w:lang w:val="en-ZA"/>
        </w:rPr>
        <w:t xml:space="preserve">the Council </w:t>
      </w:r>
      <w:r w:rsidR="00B5212C" w:rsidRPr="00B5212C">
        <w:rPr>
          <w:rFonts w:eastAsia="Calibri"/>
          <w:color w:val="000000" w:themeColor="text1"/>
          <w:sz w:val="24"/>
          <w:lang w:val="en-ZA"/>
        </w:rPr>
        <w:t>REMCO</w:t>
      </w:r>
      <w:r w:rsidR="00B5212C">
        <w:rPr>
          <w:rFonts w:eastAsia="Calibri"/>
          <w:color w:val="000000" w:themeColor="text1"/>
          <w:sz w:val="24"/>
          <w:lang w:val="en-ZA"/>
        </w:rPr>
        <w:t xml:space="preserve"> subcommittee</w:t>
      </w:r>
      <w:r w:rsidR="00E57140">
        <w:rPr>
          <w:rFonts w:eastAsia="Calibri"/>
          <w:color w:val="000000" w:themeColor="text1"/>
          <w:sz w:val="24"/>
          <w:lang w:val="en-ZA"/>
        </w:rPr>
        <w:t>,</w:t>
      </w:r>
      <w:r w:rsidR="00B5212C">
        <w:rPr>
          <w:rFonts w:eastAsia="Calibri"/>
          <w:color w:val="000000" w:themeColor="text1"/>
          <w:sz w:val="24"/>
          <w:lang w:val="en-ZA"/>
        </w:rPr>
        <w:t xml:space="preserve"> which is chaired by the Deputy Chair of </w:t>
      </w:r>
      <w:r w:rsidR="00B5212C" w:rsidRPr="00BF0135">
        <w:rPr>
          <w:rFonts w:eastAsia="Calibri"/>
          <w:color w:val="000000" w:themeColor="text1"/>
          <w:sz w:val="24"/>
          <w:lang w:val="en-ZA"/>
        </w:rPr>
        <w:t xml:space="preserve">Council. </w:t>
      </w:r>
      <w:r w:rsidR="00A73305" w:rsidRPr="00BF0135">
        <w:rPr>
          <w:rFonts w:eastAsia="Calibri"/>
          <w:color w:val="000000" w:themeColor="text1"/>
          <w:sz w:val="24"/>
          <w:lang w:val="en-ZA"/>
        </w:rPr>
        <w:t>The performance manag</w:t>
      </w:r>
      <w:r w:rsidR="00E57140" w:rsidRPr="00BF0135">
        <w:rPr>
          <w:rFonts w:eastAsia="Calibri"/>
          <w:color w:val="000000" w:themeColor="text1"/>
          <w:sz w:val="24"/>
          <w:lang w:val="en-ZA"/>
        </w:rPr>
        <w:t>ement and talent management of Deans and D</w:t>
      </w:r>
      <w:r w:rsidR="00A73305" w:rsidRPr="00BF0135">
        <w:rPr>
          <w:rFonts w:eastAsia="Calibri"/>
          <w:color w:val="000000" w:themeColor="text1"/>
          <w:sz w:val="24"/>
          <w:lang w:val="en-ZA"/>
        </w:rPr>
        <w:t>irectors is un</w:t>
      </w:r>
      <w:r w:rsidR="00E57140" w:rsidRPr="00BF0135">
        <w:rPr>
          <w:rFonts w:eastAsia="Calibri"/>
          <w:color w:val="000000" w:themeColor="text1"/>
          <w:sz w:val="24"/>
          <w:lang w:val="en-ZA"/>
        </w:rPr>
        <w:t>dertaken by DVCs and Executive D</w:t>
      </w:r>
      <w:r w:rsidR="00A73305" w:rsidRPr="00BF0135">
        <w:rPr>
          <w:rFonts w:eastAsia="Calibri"/>
          <w:color w:val="000000" w:themeColor="text1"/>
          <w:sz w:val="24"/>
          <w:lang w:val="en-ZA"/>
        </w:rPr>
        <w:t xml:space="preserve">irectors. </w:t>
      </w:r>
      <w:r w:rsidR="00B5212C" w:rsidRPr="00BF0135">
        <w:rPr>
          <w:rFonts w:eastAsia="Calibri"/>
          <w:color w:val="000000" w:themeColor="text1"/>
          <w:sz w:val="24"/>
          <w:lang w:val="en-ZA"/>
        </w:rPr>
        <w:t>In addition, there</w:t>
      </w:r>
      <w:r w:rsidR="006A23DC" w:rsidRPr="00BF0135">
        <w:rPr>
          <w:rFonts w:eastAsia="Calibri"/>
          <w:color w:val="000000" w:themeColor="text1"/>
          <w:sz w:val="24"/>
          <w:lang w:val="en-ZA"/>
        </w:rPr>
        <w:t xml:space="preserve"> is a Performance</w:t>
      </w:r>
      <w:r w:rsidRPr="00BF0135">
        <w:rPr>
          <w:rFonts w:eastAsia="Calibri"/>
          <w:color w:val="000000" w:themeColor="text1"/>
          <w:sz w:val="24"/>
          <w:lang w:val="en-ZA"/>
        </w:rPr>
        <w:t xml:space="preserve"> Moderating </w:t>
      </w:r>
      <w:r w:rsidR="006A23DC" w:rsidRPr="00BF0135">
        <w:rPr>
          <w:rFonts w:eastAsia="Calibri"/>
          <w:color w:val="000000" w:themeColor="text1"/>
          <w:sz w:val="24"/>
          <w:lang w:val="en-ZA"/>
        </w:rPr>
        <w:t xml:space="preserve">Committee </w:t>
      </w:r>
      <w:r w:rsidRPr="00BF0135">
        <w:rPr>
          <w:rFonts w:eastAsia="Calibri"/>
          <w:color w:val="000000" w:themeColor="text1"/>
          <w:sz w:val="24"/>
          <w:lang w:val="en-ZA"/>
        </w:rPr>
        <w:t xml:space="preserve">and </w:t>
      </w:r>
      <w:r w:rsidR="00B5212C" w:rsidRPr="00BF0135">
        <w:rPr>
          <w:rFonts w:eastAsia="Calibri"/>
          <w:color w:val="000000" w:themeColor="text1"/>
          <w:sz w:val="24"/>
          <w:lang w:val="en-ZA"/>
        </w:rPr>
        <w:t xml:space="preserve">an </w:t>
      </w:r>
      <w:r w:rsidRPr="00BF0135">
        <w:rPr>
          <w:rFonts w:eastAsia="Calibri"/>
          <w:color w:val="000000" w:themeColor="text1"/>
          <w:sz w:val="24"/>
          <w:lang w:val="en-ZA"/>
        </w:rPr>
        <w:t>Individual Talent Review Committee which moderate th</w:t>
      </w:r>
      <w:r w:rsidR="006A23DC" w:rsidRPr="00BF0135">
        <w:rPr>
          <w:rFonts w:eastAsia="Calibri"/>
          <w:color w:val="000000" w:themeColor="text1"/>
          <w:sz w:val="24"/>
          <w:lang w:val="en-ZA"/>
        </w:rPr>
        <w:t xml:space="preserve">e performance ratings of </w:t>
      </w:r>
      <w:r w:rsidRPr="00BF0135">
        <w:rPr>
          <w:rFonts w:eastAsia="Calibri"/>
          <w:color w:val="000000" w:themeColor="text1"/>
          <w:sz w:val="24"/>
          <w:lang w:val="en-ZA"/>
        </w:rPr>
        <w:t>staff</w:t>
      </w:r>
      <w:r w:rsidR="006A23DC" w:rsidRPr="00BF0135">
        <w:rPr>
          <w:rFonts w:eastAsia="Calibri"/>
          <w:color w:val="000000" w:themeColor="text1"/>
          <w:sz w:val="24"/>
          <w:lang w:val="en-ZA"/>
        </w:rPr>
        <w:t xml:space="preserve"> and their talent management positioning, including leadership under EMC level. </w:t>
      </w:r>
      <w:r w:rsidRPr="00BF0135">
        <w:rPr>
          <w:rFonts w:eastAsia="Calibri"/>
          <w:color w:val="000000" w:themeColor="text1"/>
          <w:sz w:val="24"/>
          <w:lang w:val="en-ZA"/>
        </w:rPr>
        <w:t>[</w:t>
      </w:r>
      <w:r w:rsidR="007702A3" w:rsidRPr="00BF0135">
        <w:rPr>
          <w:rFonts w:eastAsia="Calibri"/>
          <w:color w:val="000000" w:themeColor="text1"/>
          <w:sz w:val="24"/>
          <w:lang w:val="en-ZA"/>
        </w:rPr>
        <w:t xml:space="preserve">LINK: </w:t>
      </w:r>
      <w:r w:rsidRPr="00BF0135">
        <w:rPr>
          <w:rFonts w:eastAsia="Calibri"/>
          <w:color w:val="000000" w:themeColor="text1"/>
          <w:sz w:val="24"/>
          <w:lang w:val="en-ZA"/>
        </w:rPr>
        <w:t xml:space="preserve">Performance Moderation and Individual Talent Review Process Guidelines]. </w:t>
      </w:r>
    </w:p>
    <w:p w:rsidR="00242303" w:rsidRPr="0039273A" w:rsidRDefault="00242303" w:rsidP="0072326C">
      <w:pPr>
        <w:autoSpaceDE w:val="0"/>
        <w:autoSpaceDN w:val="0"/>
        <w:adjustRightInd w:val="0"/>
        <w:spacing w:after="0"/>
        <w:rPr>
          <w:rFonts w:eastAsia="Calibri"/>
          <w:color w:val="000000" w:themeColor="text1"/>
          <w:sz w:val="24"/>
          <w:highlight w:val="cyan"/>
          <w:lang w:val="en-ZA"/>
        </w:rPr>
      </w:pPr>
    </w:p>
    <w:p w:rsidR="00A73305" w:rsidRPr="00BF0135" w:rsidRDefault="00AA6640" w:rsidP="001A173F">
      <w:pPr>
        <w:autoSpaceDE w:val="0"/>
        <w:autoSpaceDN w:val="0"/>
        <w:adjustRightInd w:val="0"/>
        <w:spacing w:after="0"/>
        <w:rPr>
          <w:rFonts w:eastAsia="Calibri"/>
          <w:color w:val="000000" w:themeColor="text1"/>
          <w:sz w:val="24"/>
          <w:lang w:val="en-ZA"/>
        </w:rPr>
      </w:pPr>
      <w:r w:rsidRPr="00AA6640">
        <w:rPr>
          <w:rFonts w:eastAsia="Calibri"/>
          <w:color w:val="000000" w:themeColor="text1"/>
          <w:sz w:val="24"/>
          <w:lang w:val="en-ZA"/>
        </w:rPr>
        <w:t xml:space="preserve">The </w:t>
      </w:r>
      <w:r w:rsidR="00A73305" w:rsidRPr="00A73305">
        <w:rPr>
          <w:rFonts w:eastAsia="Calibri"/>
          <w:b/>
          <w:color w:val="000000" w:themeColor="text1"/>
          <w:sz w:val="24"/>
          <w:lang w:val="en-ZA"/>
        </w:rPr>
        <w:t xml:space="preserve">Line of Sight </w:t>
      </w:r>
      <w:r w:rsidRPr="00AA6640">
        <w:rPr>
          <w:rFonts w:eastAsia="Calibri"/>
          <w:color w:val="000000" w:themeColor="text1"/>
          <w:sz w:val="24"/>
          <w:lang w:val="en-ZA"/>
        </w:rPr>
        <w:t xml:space="preserve">evaluation process </w:t>
      </w:r>
      <w:r w:rsidR="00A73305" w:rsidRPr="00A73305">
        <w:rPr>
          <w:rFonts w:eastAsia="Calibri"/>
          <w:color w:val="000000" w:themeColor="text1"/>
          <w:sz w:val="24"/>
          <w:lang w:val="en-ZA"/>
        </w:rPr>
        <w:t>aims to ali</w:t>
      </w:r>
      <w:r w:rsidR="00E57140">
        <w:rPr>
          <w:rFonts w:eastAsia="Calibri"/>
          <w:color w:val="000000" w:themeColor="text1"/>
          <w:sz w:val="24"/>
          <w:lang w:val="en-ZA"/>
        </w:rPr>
        <w:t>gn individual performance with institutional performance. E</w:t>
      </w:r>
      <w:r w:rsidR="00A73305" w:rsidRPr="00A73305">
        <w:rPr>
          <w:rFonts w:eastAsia="Calibri"/>
          <w:color w:val="000000" w:themeColor="text1"/>
          <w:sz w:val="24"/>
          <w:lang w:val="en-ZA"/>
        </w:rPr>
        <w:t>mployee performance scores are based not only on individual c</w:t>
      </w:r>
      <w:r w:rsidR="007705C6">
        <w:rPr>
          <w:rFonts w:eastAsia="Calibri"/>
          <w:color w:val="000000" w:themeColor="text1"/>
          <w:sz w:val="24"/>
          <w:lang w:val="en-ZA"/>
        </w:rPr>
        <w:t>ontribution but also how one’s s</w:t>
      </w:r>
      <w:r w:rsidR="00A73305" w:rsidRPr="00A73305">
        <w:rPr>
          <w:rFonts w:eastAsia="Calibri"/>
          <w:color w:val="000000" w:themeColor="text1"/>
          <w:sz w:val="24"/>
          <w:lang w:val="en-ZA"/>
        </w:rPr>
        <w:t>cho</w:t>
      </w:r>
      <w:r w:rsidR="007705C6">
        <w:rPr>
          <w:rFonts w:eastAsia="Calibri"/>
          <w:color w:val="000000" w:themeColor="text1"/>
          <w:sz w:val="24"/>
          <w:lang w:val="en-ZA"/>
        </w:rPr>
        <w:t xml:space="preserve">ol, college and </w:t>
      </w:r>
      <w:r w:rsidR="008A4F84">
        <w:rPr>
          <w:rFonts w:eastAsia="Calibri"/>
          <w:color w:val="000000" w:themeColor="text1"/>
          <w:sz w:val="24"/>
          <w:lang w:val="en-ZA"/>
        </w:rPr>
        <w:t>University</w:t>
      </w:r>
      <w:r w:rsidR="007705C6">
        <w:rPr>
          <w:rFonts w:eastAsia="Calibri"/>
          <w:color w:val="000000" w:themeColor="text1"/>
          <w:sz w:val="24"/>
          <w:lang w:val="en-ZA"/>
        </w:rPr>
        <w:t xml:space="preserve"> per</w:t>
      </w:r>
      <w:r w:rsidR="00E57140">
        <w:rPr>
          <w:rFonts w:eastAsia="Calibri"/>
          <w:color w:val="000000" w:themeColor="text1"/>
          <w:sz w:val="24"/>
          <w:lang w:val="en-ZA"/>
        </w:rPr>
        <w:t>formed. The current performance-</w:t>
      </w:r>
      <w:r w:rsidR="007705C6">
        <w:rPr>
          <w:rFonts w:eastAsia="Calibri"/>
          <w:color w:val="000000" w:themeColor="text1"/>
          <w:sz w:val="24"/>
          <w:lang w:val="en-ZA"/>
        </w:rPr>
        <w:t>management</w:t>
      </w:r>
      <w:r w:rsidR="00A73305" w:rsidRPr="00A73305">
        <w:rPr>
          <w:rFonts w:eastAsia="Calibri"/>
          <w:color w:val="000000" w:themeColor="text1"/>
          <w:sz w:val="24"/>
          <w:lang w:val="en-ZA"/>
        </w:rPr>
        <w:t xml:space="preserve"> system is ver</w:t>
      </w:r>
      <w:r w:rsidR="00E57140">
        <w:rPr>
          <w:rFonts w:eastAsia="Calibri"/>
          <w:color w:val="000000" w:themeColor="text1"/>
          <w:sz w:val="24"/>
          <w:lang w:val="en-ZA"/>
        </w:rPr>
        <w:t>y individualistic and usually</w:t>
      </w:r>
      <w:r w:rsidR="00A73305" w:rsidRPr="00A73305">
        <w:rPr>
          <w:rFonts w:eastAsia="Calibri"/>
          <w:color w:val="000000" w:themeColor="text1"/>
          <w:sz w:val="24"/>
          <w:lang w:val="en-ZA"/>
        </w:rPr>
        <w:t xml:space="preserve"> performance scores of individ</w:t>
      </w:r>
      <w:r w:rsidR="00E57140">
        <w:rPr>
          <w:rFonts w:eastAsia="Calibri"/>
          <w:color w:val="000000" w:themeColor="text1"/>
          <w:sz w:val="24"/>
          <w:lang w:val="en-ZA"/>
        </w:rPr>
        <w:t>ual employees do</w:t>
      </w:r>
      <w:r w:rsidR="007705C6">
        <w:rPr>
          <w:rFonts w:eastAsia="Calibri"/>
          <w:color w:val="000000" w:themeColor="text1"/>
          <w:sz w:val="24"/>
          <w:lang w:val="en-ZA"/>
        </w:rPr>
        <w:t xml:space="preserve"> not reflect </w:t>
      </w:r>
      <w:r w:rsidR="008A4F84">
        <w:rPr>
          <w:rFonts w:eastAsia="Calibri"/>
          <w:color w:val="000000" w:themeColor="text1"/>
          <w:sz w:val="24"/>
          <w:lang w:val="en-ZA"/>
        </w:rPr>
        <w:t>University</w:t>
      </w:r>
      <w:r w:rsidR="007705C6">
        <w:rPr>
          <w:rFonts w:eastAsia="Calibri"/>
          <w:color w:val="000000" w:themeColor="text1"/>
          <w:sz w:val="24"/>
          <w:lang w:val="en-ZA"/>
        </w:rPr>
        <w:t>, college or school</w:t>
      </w:r>
      <w:r w:rsidR="00A73305" w:rsidRPr="00A73305">
        <w:rPr>
          <w:rFonts w:eastAsia="Calibri"/>
          <w:color w:val="000000" w:themeColor="text1"/>
          <w:sz w:val="24"/>
          <w:lang w:val="en-ZA"/>
        </w:rPr>
        <w:t xml:space="preserve"> performance</w:t>
      </w:r>
      <w:r w:rsidR="007705C6">
        <w:rPr>
          <w:rFonts w:eastAsia="Calibri"/>
          <w:color w:val="000000" w:themeColor="text1"/>
          <w:sz w:val="24"/>
          <w:lang w:val="en-ZA"/>
        </w:rPr>
        <w:t xml:space="preserve">s, and vice </w:t>
      </w:r>
      <w:r w:rsidR="007705C6" w:rsidRPr="00BF0135">
        <w:rPr>
          <w:rFonts w:eastAsia="Calibri"/>
          <w:color w:val="000000" w:themeColor="text1"/>
          <w:sz w:val="24"/>
          <w:lang w:val="en-ZA"/>
        </w:rPr>
        <w:t>versa. Line of sight</w:t>
      </w:r>
      <w:r w:rsidR="00242303" w:rsidRPr="00BF0135">
        <w:rPr>
          <w:rFonts w:eastAsia="Calibri"/>
          <w:color w:val="000000" w:themeColor="text1"/>
          <w:sz w:val="24"/>
          <w:lang w:val="en-ZA"/>
        </w:rPr>
        <w:t xml:space="preserve"> was identified as the new approach to better align</w:t>
      </w:r>
      <w:r w:rsidR="00E57140" w:rsidRPr="00BF0135">
        <w:rPr>
          <w:rFonts w:eastAsia="Calibri"/>
          <w:color w:val="000000" w:themeColor="text1"/>
          <w:sz w:val="24"/>
          <w:lang w:val="en-ZA"/>
        </w:rPr>
        <w:t xml:space="preserve"> the PM with the strategic plan</w:t>
      </w:r>
      <w:r w:rsidR="00242303" w:rsidRPr="00BF0135">
        <w:rPr>
          <w:rFonts w:eastAsia="Calibri"/>
          <w:color w:val="000000" w:themeColor="text1"/>
          <w:sz w:val="24"/>
          <w:lang w:val="en-ZA"/>
        </w:rPr>
        <w:t xml:space="preserve"> and its indicators. It h</w:t>
      </w:r>
      <w:r>
        <w:rPr>
          <w:rFonts w:eastAsia="Calibri"/>
          <w:color w:val="000000" w:themeColor="text1"/>
          <w:sz w:val="24"/>
          <w:lang w:val="en-ZA"/>
        </w:rPr>
        <w:t>as been piloted in two colleges;</w:t>
      </w:r>
      <w:r w:rsidR="00242303" w:rsidRPr="00BF0135">
        <w:rPr>
          <w:rFonts w:eastAsia="Calibri"/>
          <w:color w:val="000000" w:themeColor="text1"/>
          <w:sz w:val="24"/>
          <w:lang w:val="en-ZA"/>
        </w:rPr>
        <w:t xml:space="preserve"> </w:t>
      </w:r>
      <w:r w:rsidR="00A73305" w:rsidRPr="00BF0135">
        <w:rPr>
          <w:rFonts w:eastAsia="Calibri"/>
          <w:color w:val="000000" w:themeColor="text1"/>
          <w:sz w:val="24"/>
          <w:lang w:val="en-ZA"/>
        </w:rPr>
        <w:t>Agriculture, Engineering and Sciences and Health Sciences. It is hope</w:t>
      </w:r>
      <w:r w:rsidR="00E57140" w:rsidRPr="00BF0135">
        <w:rPr>
          <w:rFonts w:eastAsia="Calibri"/>
          <w:color w:val="000000" w:themeColor="text1"/>
          <w:sz w:val="24"/>
          <w:lang w:val="en-ZA"/>
        </w:rPr>
        <w:t>d</w:t>
      </w:r>
      <w:r w:rsidR="00A73305" w:rsidRPr="00BF0135">
        <w:rPr>
          <w:rFonts w:eastAsia="Calibri"/>
          <w:color w:val="000000" w:themeColor="text1"/>
          <w:sz w:val="24"/>
          <w:lang w:val="en-ZA"/>
        </w:rPr>
        <w:t xml:space="preserve"> to extend this across all colleges in 2022. </w:t>
      </w:r>
    </w:p>
    <w:p w:rsidR="00A73305" w:rsidRDefault="00A73305" w:rsidP="0072326C">
      <w:pPr>
        <w:autoSpaceDE w:val="0"/>
        <w:autoSpaceDN w:val="0"/>
        <w:adjustRightInd w:val="0"/>
        <w:spacing w:after="0"/>
        <w:rPr>
          <w:rFonts w:eastAsia="Calibri"/>
          <w:b/>
          <w:color w:val="000000" w:themeColor="text1"/>
          <w:sz w:val="24"/>
          <w:lang w:val="en-ZA"/>
        </w:rPr>
      </w:pPr>
    </w:p>
    <w:p w:rsidR="001F57FA" w:rsidRPr="001F57FA" w:rsidRDefault="00AA6640" w:rsidP="001F57FA">
      <w:pPr>
        <w:autoSpaceDE w:val="0"/>
        <w:autoSpaceDN w:val="0"/>
        <w:adjustRightInd w:val="0"/>
        <w:spacing w:after="0"/>
        <w:rPr>
          <w:rFonts w:eastAsia="Calibri"/>
          <w:b/>
          <w:color w:val="000000" w:themeColor="text1"/>
          <w:sz w:val="24"/>
          <w:highlight w:val="green"/>
          <w:lang w:val="en-US"/>
        </w:rPr>
      </w:pPr>
      <w:r>
        <w:rPr>
          <w:rFonts w:eastAsia="Calibri"/>
          <w:b/>
          <w:color w:val="000000" w:themeColor="text1"/>
          <w:sz w:val="24"/>
          <w:highlight w:val="green"/>
          <w:lang w:val="en-US"/>
        </w:rPr>
        <w:t xml:space="preserve">[5] Reflection on the </w:t>
      </w:r>
      <w:r w:rsidR="001F57FA" w:rsidRPr="001F57FA">
        <w:rPr>
          <w:rFonts w:eastAsia="Calibri"/>
          <w:b/>
          <w:color w:val="000000" w:themeColor="text1"/>
          <w:sz w:val="24"/>
          <w:highlight w:val="green"/>
          <w:lang w:val="en-US"/>
        </w:rPr>
        <w:t>success of the UKZN performance management system as a quality indicator</w:t>
      </w:r>
    </w:p>
    <w:p w:rsidR="001F57FA" w:rsidRPr="001F57FA" w:rsidRDefault="001F57FA" w:rsidP="001F57FA">
      <w:pPr>
        <w:autoSpaceDE w:val="0"/>
        <w:autoSpaceDN w:val="0"/>
        <w:adjustRightInd w:val="0"/>
        <w:spacing w:after="0"/>
        <w:rPr>
          <w:rFonts w:eastAsia="Calibri"/>
          <w:color w:val="000000" w:themeColor="text1"/>
          <w:sz w:val="24"/>
          <w:highlight w:val="green"/>
          <w:lang w:val="en-US"/>
        </w:rPr>
      </w:pPr>
    </w:p>
    <w:p w:rsidR="001F57FA" w:rsidRPr="00BF0135" w:rsidRDefault="00166D5F" w:rsidP="001F57FA">
      <w:pPr>
        <w:autoSpaceDE w:val="0"/>
        <w:autoSpaceDN w:val="0"/>
        <w:adjustRightInd w:val="0"/>
        <w:spacing w:after="0"/>
        <w:ind w:left="720"/>
        <w:rPr>
          <w:rFonts w:eastAsia="Calibri"/>
          <w:color w:val="000000" w:themeColor="text1"/>
          <w:sz w:val="24"/>
          <w:lang w:val="en-US"/>
        </w:rPr>
      </w:pPr>
      <w:r>
        <w:rPr>
          <w:rFonts w:eastAsia="Calibri"/>
          <w:color w:val="000000" w:themeColor="text1"/>
          <w:sz w:val="24"/>
          <w:lang w:val="en-US"/>
        </w:rPr>
        <w:t xml:space="preserve">The performance management system is </w:t>
      </w:r>
      <w:r w:rsidR="00FA3711">
        <w:rPr>
          <w:rFonts w:eastAsia="Calibri"/>
          <w:color w:val="000000" w:themeColor="text1"/>
          <w:sz w:val="24"/>
          <w:lang w:val="en-US"/>
        </w:rPr>
        <w:t xml:space="preserve">a </w:t>
      </w:r>
      <w:r>
        <w:rPr>
          <w:rFonts w:eastAsia="Calibri"/>
          <w:color w:val="000000" w:themeColor="text1"/>
          <w:sz w:val="24"/>
          <w:lang w:val="en-US"/>
        </w:rPr>
        <w:t>work in progress</w:t>
      </w:r>
      <w:r w:rsidR="001F57FA" w:rsidRPr="00BF0135">
        <w:rPr>
          <w:rFonts w:eastAsia="Calibri"/>
          <w:color w:val="000000" w:themeColor="text1"/>
          <w:sz w:val="24"/>
          <w:lang w:val="en-US"/>
        </w:rPr>
        <w:t>. T</w:t>
      </w:r>
      <w:r>
        <w:rPr>
          <w:rFonts w:eastAsia="Calibri"/>
          <w:color w:val="000000" w:themeColor="text1"/>
          <w:sz w:val="24"/>
          <w:lang w:val="en-US"/>
        </w:rPr>
        <w:t>here is a feeling among many academics that t</w:t>
      </w:r>
      <w:r w:rsidR="001F57FA" w:rsidRPr="00BF0135">
        <w:rPr>
          <w:rFonts w:eastAsia="Calibri"/>
          <w:color w:val="000000" w:themeColor="text1"/>
          <w:sz w:val="24"/>
          <w:lang w:val="en-US"/>
        </w:rPr>
        <w:t xml:space="preserve">he model adopted requires re-evaluating and adapting. It needs to be nuanced more to the academic environment and to the realities on the ground. For example, the role of leadership, especially at the Academic Leadership level, and indeed for module coordination, is problematic. The workload framework tends to be a one-size fits all model and there are major problems regarding evaluation weighting and multi-choice grading. </w:t>
      </w:r>
    </w:p>
    <w:p w:rsidR="001F57FA" w:rsidRPr="00BF0135" w:rsidRDefault="001F57FA" w:rsidP="001F57FA">
      <w:pPr>
        <w:autoSpaceDE w:val="0"/>
        <w:autoSpaceDN w:val="0"/>
        <w:adjustRightInd w:val="0"/>
        <w:spacing w:after="0"/>
        <w:rPr>
          <w:rFonts w:eastAsia="Calibri"/>
          <w:color w:val="000000" w:themeColor="text1"/>
          <w:sz w:val="24"/>
          <w:lang w:val="en-US"/>
        </w:rPr>
      </w:pPr>
    </w:p>
    <w:p w:rsidR="001F57FA" w:rsidRPr="001F57FA" w:rsidRDefault="001F57FA" w:rsidP="001F57FA">
      <w:pPr>
        <w:autoSpaceDE w:val="0"/>
        <w:autoSpaceDN w:val="0"/>
        <w:adjustRightInd w:val="0"/>
        <w:spacing w:after="0"/>
        <w:ind w:left="720"/>
        <w:rPr>
          <w:rFonts w:eastAsia="Calibri"/>
          <w:color w:val="000000" w:themeColor="text1"/>
          <w:sz w:val="24"/>
          <w:lang w:val="en-US"/>
        </w:rPr>
      </w:pPr>
      <w:r w:rsidRPr="00BF0135">
        <w:rPr>
          <w:rFonts w:eastAsia="Calibri"/>
          <w:color w:val="000000" w:themeColor="text1"/>
          <w:sz w:val="24"/>
          <w:lang w:val="en-US"/>
        </w:rPr>
        <w:t xml:space="preserve">Then there is the issue of how Community Engagement is to be assessed and weighted. This is more straight forward in some structured qualifications but is a grey area in others. The invidious position in which some leaders are placed can create </w:t>
      </w:r>
      <w:r w:rsidRPr="00BF0135">
        <w:rPr>
          <w:rFonts w:eastAsia="Calibri"/>
          <w:color w:val="000000" w:themeColor="text1"/>
          <w:sz w:val="24"/>
          <w:lang w:val="en-US"/>
        </w:rPr>
        <w:lastRenderedPageBreak/>
        <w:t>either a climate of compromise or of low-grade conflict. All of this impinges on assessment of the quality of output for which an individual is rated.</w:t>
      </w:r>
    </w:p>
    <w:p w:rsidR="003702F0" w:rsidRPr="001A1487" w:rsidRDefault="003702F0" w:rsidP="001A1487">
      <w:pPr>
        <w:autoSpaceDE w:val="0"/>
        <w:autoSpaceDN w:val="0"/>
        <w:adjustRightInd w:val="0"/>
        <w:spacing w:after="0"/>
        <w:rPr>
          <w:rFonts w:eastAsia="Calibri"/>
          <w:color w:val="000000" w:themeColor="text1"/>
          <w:sz w:val="24"/>
          <w:lang w:val="en-ZA"/>
        </w:rPr>
      </w:pPr>
    </w:p>
    <w:p w:rsidR="005862D6" w:rsidRPr="00240E05" w:rsidRDefault="007327BC" w:rsidP="00DD1790">
      <w:pPr>
        <w:autoSpaceDE w:val="0"/>
        <w:autoSpaceDN w:val="0"/>
        <w:adjustRightInd w:val="0"/>
        <w:spacing w:after="0"/>
        <w:ind w:firstLine="720"/>
        <w:rPr>
          <w:rFonts w:eastAsia="Calibri"/>
          <w:b/>
          <w:color w:val="000000" w:themeColor="text1"/>
          <w:sz w:val="24"/>
          <w:lang w:val="en-ZA"/>
        </w:rPr>
      </w:pPr>
      <w:r w:rsidRPr="00710716">
        <w:rPr>
          <w:rFonts w:eastAsia="Calibri"/>
          <w:b/>
          <w:color w:val="000000" w:themeColor="text1"/>
          <w:sz w:val="24"/>
          <w:lang w:val="en-ZA"/>
        </w:rPr>
        <w:t>Quality management in the Research sphere</w:t>
      </w:r>
    </w:p>
    <w:p w:rsidR="005862D6" w:rsidRPr="005862D6" w:rsidRDefault="005862D6" w:rsidP="001A1487">
      <w:pPr>
        <w:autoSpaceDE w:val="0"/>
        <w:autoSpaceDN w:val="0"/>
        <w:adjustRightInd w:val="0"/>
        <w:spacing w:after="0"/>
        <w:rPr>
          <w:sz w:val="24"/>
        </w:rPr>
      </w:pPr>
    </w:p>
    <w:p w:rsidR="0068046B" w:rsidRPr="005862D6" w:rsidRDefault="005862D6" w:rsidP="001A1487">
      <w:pPr>
        <w:autoSpaceDE w:val="0"/>
        <w:autoSpaceDN w:val="0"/>
        <w:adjustRightInd w:val="0"/>
        <w:spacing w:after="0"/>
        <w:rPr>
          <w:rFonts w:eastAsia="Calibri"/>
          <w:color w:val="000000" w:themeColor="text1"/>
          <w:sz w:val="24"/>
          <w:lang w:val="en-ZA"/>
        </w:rPr>
      </w:pPr>
      <w:r w:rsidRPr="00BF0135">
        <w:rPr>
          <w:sz w:val="24"/>
        </w:rPr>
        <w:t xml:space="preserve">Each school in the </w:t>
      </w:r>
      <w:r w:rsidR="008A4F84" w:rsidRPr="00BF0135">
        <w:rPr>
          <w:sz w:val="24"/>
        </w:rPr>
        <w:t>University</w:t>
      </w:r>
      <w:r w:rsidRPr="00BF0135">
        <w:rPr>
          <w:sz w:val="24"/>
        </w:rPr>
        <w:t xml:space="preserve"> has its own </w:t>
      </w:r>
      <w:r w:rsidRPr="00BF0135">
        <w:rPr>
          <w:rFonts w:eastAsia="Calibri"/>
          <w:color w:val="000000" w:themeColor="text1"/>
          <w:sz w:val="24"/>
          <w:lang w:val="en-ZA"/>
        </w:rPr>
        <w:t>Academic Leader for Research who chairs the school’s Research</w:t>
      </w:r>
      <w:r w:rsidR="00E57140" w:rsidRPr="00BF0135">
        <w:rPr>
          <w:rFonts w:eastAsia="Calibri"/>
          <w:color w:val="000000" w:themeColor="text1"/>
          <w:sz w:val="24"/>
          <w:lang w:val="en-ZA"/>
        </w:rPr>
        <w:t xml:space="preserve"> and Higher Degrees Committee. The purpose of this committee</w:t>
      </w:r>
      <w:r w:rsidRPr="00BF0135">
        <w:rPr>
          <w:rFonts w:eastAsia="Calibri"/>
          <w:color w:val="000000" w:themeColor="text1"/>
          <w:sz w:val="24"/>
          <w:lang w:val="en-ZA"/>
        </w:rPr>
        <w:t xml:space="preserve"> is to process research-related matters </w:t>
      </w:r>
      <w:r w:rsidR="00C90126" w:rsidRPr="00BF0135">
        <w:rPr>
          <w:rFonts w:eastAsia="Calibri"/>
          <w:color w:val="000000" w:themeColor="text1"/>
          <w:sz w:val="24"/>
          <w:lang w:val="en-ZA"/>
        </w:rPr>
        <w:t xml:space="preserve">from both staff and students </w:t>
      </w:r>
      <w:r w:rsidRPr="00BF0135">
        <w:rPr>
          <w:rFonts w:eastAsia="Calibri"/>
          <w:color w:val="000000" w:themeColor="text1"/>
          <w:sz w:val="24"/>
          <w:lang w:val="en-ZA"/>
        </w:rPr>
        <w:t xml:space="preserve">and to undertake quality assurance of any research, including </w:t>
      </w:r>
      <w:r w:rsidR="00FA3711">
        <w:rPr>
          <w:rFonts w:eastAsia="Calibri"/>
          <w:color w:val="000000" w:themeColor="text1"/>
          <w:sz w:val="24"/>
          <w:lang w:val="en-ZA"/>
        </w:rPr>
        <w:t xml:space="preserve">that undertaken </w:t>
      </w:r>
      <w:r w:rsidRPr="00BF0135">
        <w:rPr>
          <w:rFonts w:eastAsia="Calibri"/>
          <w:color w:val="000000" w:themeColor="text1"/>
          <w:sz w:val="24"/>
          <w:lang w:val="en-ZA"/>
        </w:rPr>
        <w:t>by research students, emanating from the school. Each College has its own Dean of Research, but as with the Dean of Teaching a</w:t>
      </w:r>
      <w:r w:rsidR="00E57140" w:rsidRPr="00BF0135">
        <w:rPr>
          <w:rFonts w:eastAsia="Calibri"/>
          <w:color w:val="000000" w:themeColor="text1"/>
          <w:sz w:val="24"/>
          <w:lang w:val="en-ZA"/>
        </w:rPr>
        <w:t>nd Learning, there is no direct-</w:t>
      </w:r>
      <w:r w:rsidRPr="00BF0135">
        <w:rPr>
          <w:rFonts w:eastAsia="Calibri"/>
          <w:color w:val="000000" w:themeColor="text1"/>
          <w:sz w:val="24"/>
          <w:lang w:val="en-ZA"/>
        </w:rPr>
        <w:t>line management function to the discipline</w:t>
      </w:r>
      <w:r w:rsidR="00E57140" w:rsidRPr="00BF0135">
        <w:rPr>
          <w:rFonts w:eastAsia="Calibri"/>
          <w:color w:val="000000" w:themeColor="text1"/>
          <w:sz w:val="24"/>
          <w:lang w:val="en-ZA"/>
        </w:rPr>
        <w:t>’s</w:t>
      </w:r>
      <w:r w:rsidRPr="00BF0135">
        <w:rPr>
          <w:rFonts w:eastAsia="Calibri"/>
          <w:color w:val="000000" w:themeColor="text1"/>
          <w:sz w:val="24"/>
          <w:lang w:val="en-ZA"/>
        </w:rPr>
        <w:t xml:space="preserve"> cross-cutting Academic Leader.</w:t>
      </w:r>
      <w:r>
        <w:rPr>
          <w:rFonts w:eastAsia="Calibri"/>
          <w:color w:val="000000" w:themeColor="text1"/>
          <w:sz w:val="24"/>
          <w:lang w:val="en-ZA"/>
        </w:rPr>
        <w:t xml:space="preserve"> </w:t>
      </w:r>
    </w:p>
    <w:p w:rsidR="0068046B" w:rsidRPr="001A1487" w:rsidRDefault="0068046B" w:rsidP="001A1487">
      <w:pPr>
        <w:autoSpaceDE w:val="0"/>
        <w:autoSpaceDN w:val="0"/>
        <w:adjustRightInd w:val="0"/>
        <w:spacing w:after="0"/>
        <w:rPr>
          <w:rFonts w:eastAsia="Calibri"/>
          <w:color w:val="000000" w:themeColor="text1"/>
          <w:sz w:val="24"/>
          <w:lang w:val="en-ZA"/>
        </w:rPr>
      </w:pPr>
    </w:p>
    <w:p w:rsidR="00D42D33" w:rsidRDefault="00D42D33" w:rsidP="001A1487">
      <w:pPr>
        <w:autoSpaceDE w:val="0"/>
        <w:autoSpaceDN w:val="0"/>
        <w:adjustRightInd w:val="0"/>
        <w:spacing w:after="0"/>
        <w:rPr>
          <w:rFonts w:eastAsia="Calibri"/>
          <w:color w:val="000000" w:themeColor="text1"/>
          <w:sz w:val="24"/>
          <w:lang w:val="en-ZA"/>
        </w:rPr>
      </w:pPr>
      <w:r>
        <w:rPr>
          <w:rFonts w:eastAsia="Calibri"/>
          <w:color w:val="000000" w:themeColor="text1"/>
          <w:sz w:val="24"/>
          <w:lang w:val="en-ZA"/>
        </w:rPr>
        <w:t xml:space="preserve">In terms of research, the </w:t>
      </w:r>
      <w:r w:rsidR="008A4F84">
        <w:rPr>
          <w:rFonts w:eastAsia="Calibri"/>
          <w:color w:val="000000" w:themeColor="text1"/>
          <w:sz w:val="24"/>
          <w:lang w:val="en-ZA"/>
        </w:rPr>
        <w:t>University</w:t>
      </w:r>
      <w:r>
        <w:rPr>
          <w:rFonts w:eastAsia="Calibri"/>
          <w:color w:val="000000" w:themeColor="text1"/>
          <w:sz w:val="24"/>
          <w:lang w:val="en-ZA"/>
        </w:rPr>
        <w:t xml:space="preserve"> has a dual system. </w:t>
      </w:r>
      <w:r w:rsidR="008B657F">
        <w:rPr>
          <w:rFonts w:eastAsia="Calibri"/>
          <w:color w:val="000000" w:themeColor="text1"/>
          <w:sz w:val="24"/>
          <w:lang w:val="en-ZA"/>
        </w:rPr>
        <w:t>Postgraduate</w:t>
      </w:r>
      <w:r w:rsidRPr="00D42D33">
        <w:rPr>
          <w:rFonts w:eastAsia="Calibri"/>
          <w:color w:val="000000" w:themeColor="text1"/>
          <w:sz w:val="24"/>
          <w:lang w:val="en-ZA"/>
        </w:rPr>
        <w:t xml:space="preserve"> </w:t>
      </w:r>
      <w:r w:rsidR="00FA3711">
        <w:rPr>
          <w:rFonts w:eastAsia="Calibri"/>
          <w:color w:val="000000" w:themeColor="text1"/>
          <w:sz w:val="24"/>
          <w:lang w:val="en-ZA"/>
        </w:rPr>
        <w:t>dissertations/</w:t>
      </w:r>
      <w:r w:rsidR="00E607F1">
        <w:rPr>
          <w:rFonts w:eastAsia="Calibri"/>
          <w:color w:val="000000" w:themeColor="text1"/>
          <w:sz w:val="24"/>
          <w:lang w:val="en-ZA"/>
        </w:rPr>
        <w:t>theses at Masters and Doctoral</w:t>
      </w:r>
      <w:r>
        <w:rPr>
          <w:rFonts w:eastAsia="Calibri"/>
          <w:color w:val="000000" w:themeColor="text1"/>
          <w:sz w:val="24"/>
          <w:lang w:val="en-ZA"/>
        </w:rPr>
        <w:t xml:space="preserve"> level </w:t>
      </w:r>
      <w:r w:rsidRPr="00D42D33">
        <w:rPr>
          <w:rFonts w:eastAsia="Calibri"/>
          <w:color w:val="000000" w:themeColor="text1"/>
          <w:sz w:val="24"/>
          <w:lang w:val="en-ZA"/>
        </w:rPr>
        <w:t>are admin</w:t>
      </w:r>
      <w:r w:rsidR="00E57140">
        <w:rPr>
          <w:rFonts w:eastAsia="Calibri"/>
          <w:color w:val="000000" w:themeColor="text1"/>
          <w:sz w:val="24"/>
          <w:lang w:val="en-ZA"/>
        </w:rPr>
        <w:t>istered and managed within the Schools and C</w:t>
      </w:r>
      <w:r w:rsidRPr="00D42D33">
        <w:rPr>
          <w:rFonts w:eastAsia="Calibri"/>
          <w:color w:val="000000" w:themeColor="text1"/>
          <w:sz w:val="24"/>
          <w:lang w:val="en-ZA"/>
        </w:rPr>
        <w:t xml:space="preserve">olleges. </w:t>
      </w:r>
      <w:r w:rsidR="00E607F1">
        <w:rPr>
          <w:rFonts w:eastAsia="Calibri"/>
          <w:color w:val="000000" w:themeColor="text1"/>
          <w:sz w:val="24"/>
          <w:lang w:val="en-ZA"/>
        </w:rPr>
        <w:t xml:space="preserve">The school initiates, through its Research and </w:t>
      </w:r>
      <w:r w:rsidR="008B657F">
        <w:rPr>
          <w:rFonts w:eastAsia="Calibri"/>
          <w:color w:val="000000" w:themeColor="text1"/>
          <w:sz w:val="24"/>
          <w:lang w:val="en-ZA"/>
        </w:rPr>
        <w:t>Higher</w:t>
      </w:r>
      <w:r w:rsidR="00E607F1">
        <w:rPr>
          <w:rFonts w:eastAsia="Calibri"/>
          <w:color w:val="000000" w:themeColor="text1"/>
          <w:sz w:val="24"/>
          <w:lang w:val="en-ZA"/>
        </w:rPr>
        <w:t xml:space="preserve"> Degrees Committee, the administrative system of appointing examiners and subsequently processing </w:t>
      </w:r>
      <w:r w:rsidR="00FA3711">
        <w:rPr>
          <w:rFonts w:eastAsia="Calibri"/>
          <w:color w:val="000000" w:themeColor="text1"/>
          <w:sz w:val="24"/>
          <w:lang w:val="en-ZA"/>
        </w:rPr>
        <w:t>dissertations/</w:t>
      </w:r>
      <w:r w:rsidR="00E607F1">
        <w:rPr>
          <w:rFonts w:eastAsia="Calibri"/>
          <w:color w:val="000000" w:themeColor="text1"/>
          <w:sz w:val="24"/>
          <w:lang w:val="en-ZA"/>
        </w:rPr>
        <w:t>theses for examination</w:t>
      </w:r>
      <w:r w:rsidR="00E607F1" w:rsidRPr="00BF0135">
        <w:rPr>
          <w:rFonts w:eastAsia="Calibri"/>
          <w:color w:val="000000" w:themeColor="text1"/>
          <w:sz w:val="24"/>
          <w:lang w:val="en-ZA"/>
        </w:rPr>
        <w:t xml:space="preserve">. The </w:t>
      </w:r>
      <w:r w:rsidR="0039273A" w:rsidRPr="00BF0135">
        <w:rPr>
          <w:rFonts w:eastAsia="Calibri"/>
          <w:color w:val="000000" w:themeColor="text1"/>
          <w:sz w:val="24"/>
          <w:lang w:val="en-ZA"/>
        </w:rPr>
        <w:t>logistics of despatching</w:t>
      </w:r>
      <w:r w:rsidR="00E607F1">
        <w:rPr>
          <w:rFonts w:eastAsia="Calibri"/>
          <w:color w:val="000000" w:themeColor="text1"/>
          <w:sz w:val="24"/>
          <w:lang w:val="en-ZA"/>
        </w:rPr>
        <w:t xml:space="preserve"> </w:t>
      </w:r>
      <w:r w:rsidR="00FA3711">
        <w:rPr>
          <w:rFonts w:eastAsia="Calibri"/>
          <w:color w:val="000000" w:themeColor="text1"/>
          <w:sz w:val="24"/>
          <w:lang w:val="en-ZA"/>
        </w:rPr>
        <w:t>dissertations/</w:t>
      </w:r>
      <w:r w:rsidR="00E607F1">
        <w:rPr>
          <w:rFonts w:eastAsia="Calibri"/>
          <w:color w:val="000000" w:themeColor="text1"/>
          <w:sz w:val="24"/>
          <w:lang w:val="en-ZA"/>
        </w:rPr>
        <w:t xml:space="preserve">theses and the processing of examination results are a matter for the College Research Office, under the College Dean of Research. </w:t>
      </w:r>
      <w:r w:rsidR="008B657F">
        <w:rPr>
          <w:rFonts w:eastAsia="Calibri"/>
          <w:color w:val="000000" w:themeColor="text1"/>
          <w:sz w:val="24"/>
          <w:lang w:val="en-ZA"/>
        </w:rPr>
        <w:t>[</w:t>
      </w:r>
      <w:r w:rsidR="008B657F" w:rsidRPr="008B657F">
        <w:rPr>
          <w:rFonts w:eastAsia="Calibri"/>
          <w:color w:val="000000" w:themeColor="text1"/>
          <w:sz w:val="24"/>
          <w:highlight w:val="yellow"/>
          <w:lang w:val="en-ZA"/>
        </w:rPr>
        <w:t>LINKS: Recommended examination policies and procedures for PhD degrees and Recommended examination policies and procedures for Masters degrees</w:t>
      </w:r>
      <w:r w:rsidR="008B657F">
        <w:rPr>
          <w:rFonts w:eastAsia="Calibri"/>
          <w:color w:val="000000" w:themeColor="text1"/>
          <w:sz w:val="24"/>
          <w:lang w:val="en-ZA"/>
        </w:rPr>
        <w:t>]</w:t>
      </w:r>
    </w:p>
    <w:p w:rsidR="00D42D33" w:rsidRDefault="00D42D33" w:rsidP="001A1487">
      <w:pPr>
        <w:autoSpaceDE w:val="0"/>
        <w:autoSpaceDN w:val="0"/>
        <w:adjustRightInd w:val="0"/>
        <w:spacing w:after="0"/>
        <w:rPr>
          <w:rFonts w:eastAsia="Calibri"/>
          <w:color w:val="000000" w:themeColor="text1"/>
          <w:sz w:val="24"/>
          <w:lang w:val="en-ZA"/>
        </w:rPr>
      </w:pPr>
    </w:p>
    <w:p w:rsidR="0097762E" w:rsidRDefault="007702A3" w:rsidP="001A1487">
      <w:pPr>
        <w:autoSpaceDE w:val="0"/>
        <w:autoSpaceDN w:val="0"/>
        <w:adjustRightInd w:val="0"/>
        <w:spacing w:after="0"/>
        <w:rPr>
          <w:rFonts w:eastAsia="Calibri"/>
          <w:color w:val="000000" w:themeColor="text1"/>
          <w:sz w:val="24"/>
          <w:lang w:val="en-ZA"/>
        </w:rPr>
      </w:pPr>
      <w:r>
        <w:rPr>
          <w:rFonts w:eastAsia="Calibri"/>
          <w:color w:val="000000" w:themeColor="text1"/>
          <w:sz w:val="24"/>
          <w:lang w:val="en-ZA"/>
        </w:rPr>
        <w:t xml:space="preserve">In terms of </w:t>
      </w:r>
      <w:r w:rsidR="00240E05">
        <w:rPr>
          <w:rFonts w:eastAsia="Calibri"/>
          <w:color w:val="000000" w:themeColor="text1"/>
          <w:sz w:val="24"/>
          <w:lang w:val="en-ZA"/>
        </w:rPr>
        <w:t>processing and</w:t>
      </w:r>
      <w:r w:rsidR="001A1487" w:rsidRPr="001A1487">
        <w:rPr>
          <w:rFonts w:eastAsia="Calibri"/>
          <w:color w:val="000000" w:themeColor="text1"/>
          <w:sz w:val="24"/>
          <w:lang w:val="en-ZA"/>
        </w:rPr>
        <w:t xml:space="preserve"> monitoring research outputs</w:t>
      </w:r>
      <w:r>
        <w:rPr>
          <w:rFonts w:eastAsia="Calibri"/>
          <w:color w:val="000000" w:themeColor="text1"/>
          <w:sz w:val="24"/>
          <w:lang w:val="en-ZA"/>
        </w:rPr>
        <w:t xml:space="preserve"> and ethical approval processes, the </w:t>
      </w:r>
      <w:r w:rsidR="008A4F84">
        <w:rPr>
          <w:rFonts w:eastAsia="Calibri"/>
          <w:color w:val="000000" w:themeColor="text1"/>
          <w:sz w:val="24"/>
          <w:lang w:val="en-ZA"/>
        </w:rPr>
        <w:t>University</w:t>
      </w:r>
      <w:r>
        <w:rPr>
          <w:rFonts w:eastAsia="Calibri"/>
          <w:color w:val="000000" w:themeColor="text1"/>
          <w:sz w:val="24"/>
          <w:lang w:val="en-ZA"/>
        </w:rPr>
        <w:t xml:space="preserve"> is </w:t>
      </w:r>
      <w:r w:rsidR="001A1487" w:rsidRPr="001A1487">
        <w:rPr>
          <w:rFonts w:eastAsia="Calibri"/>
          <w:color w:val="000000" w:themeColor="text1"/>
          <w:sz w:val="24"/>
          <w:lang w:val="en-ZA"/>
        </w:rPr>
        <w:t>now fully online</w:t>
      </w:r>
      <w:r w:rsidR="00220CD0">
        <w:rPr>
          <w:rFonts w:eastAsia="Calibri"/>
          <w:color w:val="000000" w:themeColor="text1"/>
          <w:sz w:val="24"/>
          <w:lang w:val="en-ZA"/>
        </w:rPr>
        <w:t xml:space="preserve"> t</w:t>
      </w:r>
      <w:r>
        <w:rPr>
          <w:rFonts w:eastAsia="Calibri"/>
          <w:color w:val="000000" w:themeColor="text1"/>
          <w:sz w:val="24"/>
          <w:lang w:val="en-ZA"/>
        </w:rPr>
        <w:t>hrough its</w:t>
      </w:r>
      <w:r w:rsidR="001A1487" w:rsidRPr="001A1487">
        <w:rPr>
          <w:rFonts w:eastAsia="Calibri"/>
          <w:color w:val="000000" w:themeColor="text1"/>
          <w:sz w:val="24"/>
          <w:lang w:val="en-ZA"/>
        </w:rPr>
        <w:t xml:space="preserve"> Research Information Gateway</w:t>
      </w:r>
      <w:r>
        <w:rPr>
          <w:rFonts w:eastAsia="Calibri"/>
          <w:color w:val="000000" w:themeColor="text1"/>
          <w:sz w:val="24"/>
          <w:lang w:val="en-ZA"/>
        </w:rPr>
        <w:t>, or RIG system (</w:t>
      </w:r>
      <w:hyperlink r:id="rId15" w:history="1">
        <w:r w:rsidRPr="00220CD0">
          <w:rPr>
            <w:rStyle w:val="Hyperlink"/>
            <w:rFonts w:eastAsia="Calibri"/>
            <w:sz w:val="24"/>
            <w:highlight w:val="yellow"/>
            <w:lang w:val="en-ZA"/>
          </w:rPr>
          <w:t>http://research.ukzn.ac.za/Homepage.aspx</w:t>
        </w:r>
      </w:hyperlink>
      <w:r w:rsidR="0097762E">
        <w:rPr>
          <w:rFonts w:eastAsia="Calibri"/>
          <w:color w:val="000000" w:themeColor="text1"/>
          <w:sz w:val="24"/>
          <w:lang w:val="en-ZA"/>
        </w:rPr>
        <w:t xml:space="preserve">). </w:t>
      </w:r>
      <w:r w:rsidR="0097762E" w:rsidRPr="00BF0135">
        <w:rPr>
          <w:rFonts w:eastAsia="Calibri"/>
          <w:color w:val="000000" w:themeColor="text1"/>
          <w:sz w:val="24"/>
          <w:lang w:val="en-ZA"/>
        </w:rPr>
        <w:t xml:space="preserve">In the case </w:t>
      </w:r>
      <w:r w:rsidRPr="00BF0135">
        <w:rPr>
          <w:rFonts w:eastAsia="Calibri"/>
          <w:color w:val="000000" w:themeColor="text1"/>
          <w:sz w:val="24"/>
          <w:lang w:val="en-ZA"/>
        </w:rPr>
        <w:t>of publications</w:t>
      </w:r>
      <w:r w:rsidR="0097762E" w:rsidRPr="00BF0135">
        <w:rPr>
          <w:rFonts w:eastAsia="Calibri"/>
          <w:color w:val="000000" w:themeColor="text1"/>
          <w:sz w:val="24"/>
          <w:lang w:val="en-ZA"/>
        </w:rPr>
        <w:t>,</w:t>
      </w:r>
      <w:r w:rsidRPr="00BF0135">
        <w:rPr>
          <w:rFonts w:eastAsia="Calibri"/>
          <w:color w:val="000000" w:themeColor="text1"/>
          <w:sz w:val="24"/>
          <w:lang w:val="en-ZA"/>
        </w:rPr>
        <w:t xml:space="preserve"> t</w:t>
      </w:r>
      <w:r w:rsidR="001A1487" w:rsidRPr="00BF0135">
        <w:rPr>
          <w:rFonts w:eastAsia="Calibri"/>
          <w:color w:val="000000" w:themeColor="text1"/>
          <w:sz w:val="24"/>
          <w:lang w:val="en-ZA"/>
        </w:rPr>
        <w:t xml:space="preserve">his </w:t>
      </w:r>
      <w:r w:rsidR="0039273A" w:rsidRPr="00BF0135">
        <w:rPr>
          <w:rFonts w:eastAsia="Calibri"/>
          <w:color w:val="000000" w:themeColor="text1"/>
          <w:sz w:val="24"/>
          <w:lang w:val="en-ZA"/>
        </w:rPr>
        <w:t xml:space="preserve">provides the </w:t>
      </w:r>
      <w:r w:rsidR="008A4F84" w:rsidRPr="00BF0135">
        <w:rPr>
          <w:rFonts w:eastAsia="Calibri"/>
          <w:color w:val="000000" w:themeColor="text1"/>
          <w:sz w:val="24"/>
          <w:lang w:val="en-ZA"/>
        </w:rPr>
        <w:t>University</w:t>
      </w:r>
      <w:r w:rsidR="0097762E" w:rsidRPr="00BF0135">
        <w:rPr>
          <w:rFonts w:eastAsia="Calibri"/>
          <w:color w:val="000000" w:themeColor="text1"/>
          <w:sz w:val="24"/>
          <w:lang w:val="en-ZA"/>
        </w:rPr>
        <w:t xml:space="preserve"> Research Office </w:t>
      </w:r>
      <w:r w:rsidR="00240E05" w:rsidRPr="00BF0135">
        <w:rPr>
          <w:rFonts w:eastAsia="Calibri"/>
          <w:color w:val="000000" w:themeColor="text1"/>
          <w:sz w:val="24"/>
          <w:lang w:val="en-ZA"/>
        </w:rPr>
        <w:t xml:space="preserve">with information </w:t>
      </w:r>
      <w:r w:rsidR="0039273A" w:rsidRPr="00BF0135">
        <w:rPr>
          <w:rFonts w:eastAsia="Calibri"/>
          <w:color w:val="000000" w:themeColor="text1"/>
          <w:sz w:val="24"/>
          <w:lang w:val="en-ZA"/>
        </w:rPr>
        <w:t>that it can</w:t>
      </w:r>
      <w:r w:rsidR="0097762E" w:rsidRPr="00BF0135">
        <w:rPr>
          <w:rFonts w:eastAsia="Calibri"/>
          <w:color w:val="000000" w:themeColor="text1"/>
          <w:sz w:val="24"/>
          <w:lang w:val="en-ZA"/>
        </w:rPr>
        <w:t xml:space="preserve"> </w:t>
      </w:r>
      <w:r w:rsidR="00240E05" w:rsidRPr="00BF0135">
        <w:rPr>
          <w:rFonts w:eastAsia="Calibri"/>
          <w:color w:val="000000" w:themeColor="text1"/>
          <w:sz w:val="24"/>
          <w:lang w:val="en-ZA"/>
        </w:rPr>
        <w:t xml:space="preserve">assist in </w:t>
      </w:r>
      <w:r w:rsidR="0097762E" w:rsidRPr="00BF0135">
        <w:rPr>
          <w:rFonts w:eastAsia="Calibri"/>
          <w:color w:val="000000" w:themeColor="text1"/>
          <w:sz w:val="24"/>
          <w:lang w:val="en-ZA"/>
        </w:rPr>
        <w:t>focus</w:t>
      </w:r>
      <w:r w:rsidR="00240E05" w:rsidRPr="00BF0135">
        <w:rPr>
          <w:rFonts w:eastAsia="Calibri"/>
          <w:color w:val="000000" w:themeColor="text1"/>
          <w:sz w:val="24"/>
          <w:lang w:val="en-ZA"/>
        </w:rPr>
        <w:t>ing</w:t>
      </w:r>
      <w:r w:rsidR="0097762E" w:rsidRPr="00BF0135">
        <w:rPr>
          <w:rFonts w:eastAsia="Calibri"/>
          <w:color w:val="000000" w:themeColor="text1"/>
          <w:sz w:val="24"/>
          <w:lang w:val="en-ZA"/>
        </w:rPr>
        <w:t xml:space="preserve"> </w:t>
      </w:r>
      <w:r w:rsidR="0039273A" w:rsidRPr="00BF0135">
        <w:rPr>
          <w:rFonts w:eastAsia="Calibri"/>
          <w:color w:val="000000" w:themeColor="text1"/>
          <w:sz w:val="24"/>
          <w:lang w:val="en-ZA"/>
        </w:rPr>
        <w:t xml:space="preserve">on </w:t>
      </w:r>
      <w:r w:rsidR="00220CD0">
        <w:rPr>
          <w:rFonts w:eastAsia="Calibri"/>
          <w:color w:val="000000" w:themeColor="text1"/>
          <w:sz w:val="24"/>
          <w:lang w:val="en-ZA"/>
        </w:rPr>
        <w:t>both quantity</w:t>
      </w:r>
      <w:r w:rsidR="00240E05" w:rsidRPr="00BF0135">
        <w:rPr>
          <w:rFonts w:eastAsia="Calibri"/>
          <w:color w:val="000000" w:themeColor="text1"/>
          <w:sz w:val="24"/>
          <w:lang w:val="en-ZA"/>
        </w:rPr>
        <w:t xml:space="preserve"> and</w:t>
      </w:r>
      <w:r w:rsidR="0039273A" w:rsidRPr="00BF0135">
        <w:rPr>
          <w:rFonts w:eastAsia="Calibri"/>
          <w:color w:val="000000" w:themeColor="text1"/>
          <w:sz w:val="24"/>
          <w:lang w:val="en-ZA"/>
        </w:rPr>
        <w:t xml:space="preserve"> the na</w:t>
      </w:r>
      <w:r w:rsidR="00240E05" w:rsidRPr="00BF0135">
        <w:rPr>
          <w:rFonts w:eastAsia="Calibri"/>
          <w:color w:val="000000" w:themeColor="text1"/>
          <w:sz w:val="24"/>
          <w:lang w:val="en-ZA"/>
        </w:rPr>
        <w:t>ture of research undertaken, and also tracks</w:t>
      </w:r>
      <w:r w:rsidR="0039273A" w:rsidRPr="00BF0135">
        <w:rPr>
          <w:rFonts w:eastAsia="Calibri"/>
          <w:color w:val="000000" w:themeColor="text1"/>
          <w:sz w:val="24"/>
          <w:lang w:val="en-ZA"/>
        </w:rPr>
        <w:t xml:space="preserve"> quality thro</w:t>
      </w:r>
      <w:r w:rsidR="00240E05" w:rsidRPr="00BF0135">
        <w:rPr>
          <w:rFonts w:eastAsia="Calibri"/>
          <w:color w:val="000000" w:themeColor="text1"/>
          <w:sz w:val="24"/>
          <w:lang w:val="en-ZA"/>
        </w:rPr>
        <w:t>ugh citations generated and top-</w:t>
      </w:r>
      <w:r w:rsidR="0039273A" w:rsidRPr="00BF0135">
        <w:rPr>
          <w:rFonts w:eastAsia="Calibri"/>
          <w:color w:val="000000" w:themeColor="text1"/>
          <w:sz w:val="24"/>
          <w:lang w:val="en-ZA"/>
        </w:rPr>
        <w:t>rated academic journals in which staff publish</w:t>
      </w:r>
      <w:r w:rsidR="001A1487" w:rsidRPr="00BF0135">
        <w:rPr>
          <w:rFonts w:eastAsia="Calibri"/>
          <w:color w:val="000000" w:themeColor="text1"/>
          <w:sz w:val="24"/>
          <w:lang w:val="en-ZA"/>
        </w:rPr>
        <w:t>.</w:t>
      </w:r>
      <w:r w:rsidR="001A1487" w:rsidRPr="001A1487">
        <w:rPr>
          <w:rFonts w:eastAsia="Calibri"/>
          <w:color w:val="000000" w:themeColor="text1"/>
          <w:sz w:val="24"/>
          <w:lang w:val="en-ZA"/>
        </w:rPr>
        <w:t xml:space="preserve"> </w:t>
      </w:r>
    </w:p>
    <w:p w:rsidR="0097762E" w:rsidRDefault="0097762E" w:rsidP="001A1487">
      <w:pPr>
        <w:autoSpaceDE w:val="0"/>
        <w:autoSpaceDN w:val="0"/>
        <w:adjustRightInd w:val="0"/>
        <w:spacing w:after="0"/>
        <w:rPr>
          <w:rFonts w:eastAsia="Calibri"/>
          <w:color w:val="000000" w:themeColor="text1"/>
          <w:sz w:val="24"/>
          <w:lang w:val="en-ZA"/>
        </w:rPr>
      </w:pPr>
    </w:p>
    <w:p w:rsidR="0055629B" w:rsidRPr="0007215D" w:rsidRDefault="00426FB4" w:rsidP="001A1487">
      <w:pPr>
        <w:autoSpaceDE w:val="0"/>
        <w:autoSpaceDN w:val="0"/>
        <w:adjustRightInd w:val="0"/>
        <w:spacing w:after="0"/>
        <w:rPr>
          <w:rFonts w:eastAsia="Calibri"/>
          <w:color w:val="000000" w:themeColor="text1"/>
          <w:sz w:val="24"/>
          <w:lang w:val="en-ZA"/>
        </w:rPr>
      </w:pPr>
      <w:r>
        <w:rPr>
          <w:rFonts w:eastAsia="Calibri"/>
          <w:color w:val="000000" w:themeColor="text1"/>
          <w:sz w:val="24"/>
          <w:lang w:val="en-ZA"/>
        </w:rPr>
        <w:t xml:space="preserve">For both </w:t>
      </w:r>
      <w:r w:rsidR="0097762E">
        <w:rPr>
          <w:rFonts w:eastAsia="Calibri"/>
          <w:color w:val="000000" w:themeColor="text1"/>
          <w:sz w:val="24"/>
          <w:lang w:val="en-ZA"/>
        </w:rPr>
        <w:t xml:space="preserve">publications and research </w:t>
      </w:r>
      <w:r w:rsidR="003508B3">
        <w:rPr>
          <w:rFonts w:eastAsia="Calibri"/>
          <w:color w:val="000000" w:themeColor="text1"/>
          <w:sz w:val="24"/>
          <w:lang w:val="en-ZA"/>
        </w:rPr>
        <w:t>dissertations/</w:t>
      </w:r>
      <w:r w:rsidR="0097762E">
        <w:rPr>
          <w:rFonts w:eastAsia="Calibri"/>
          <w:color w:val="000000" w:themeColor="text1"/>
          <w:sz w:val="24"/>
          <w:lang w:val="en-ZA"/>
        </w:rPr>
        <w:t>theses output</w:t>
      </w:r>
      <w:r w:rsidR="001C2B08">
        <w:rPr>
          <w:rFonts w:eastAsia="Calibri"/>
          <w:color w:val="000000" w:themeColor="text1"/>
          <w:sz w:val="24"/>
          <w:lang w:val="en-ZA"/>
        </w:rPr>
        <w:t>,</w:t>
      </w:r>
      <w:r w:rsidR="0097762E">
        <w:rPr>
          <w:rFonts w:eastAsia="Calibri"/>
          <w:color w:val="000000" w:themeColor="text1"/>
          <w:sz w:val="24"/>
          <w:lang w:val="en-ZA"/>
        </w:rPr>
        <w:t xml:space="preserve"> the </w:t>
      </w:r>
      <w:r w:rsidR="008A4F84">
        <w:rPr>
          <w:rFonts w:eastAsia="Calibri"/>
          <w:color w:val="000000" w:themeColor="text1"/>
          <w:sz w:val="24"/>
          <w:lang w:val="en-ZA"/>
        </w:rPr>
        <w:t>University</w:t>
      </w:r>
      <w:r w:rsidR="0097762E">
        <w:rPr>
          <w:rFonts w:eastAsia="Calibri"/>
          <w:color w:val="000000" w:themeColor="text1"/>
          <w:sz w:val="24"/>
          <w:lang w:val="en-ZA"/>
        </w:rPr>
        <w:t xml:space="preserve"> has an incentive system </w:t>
      </w:r>
      <w:r>
        <w:rPr>
          <w:rFonts w:eastAsia="Calibri"/>
          <w:color w:val="000000" w:themeColor="text1"/>
          <w:sz w:val="24"/>
          <w:lang w:val="en-ZA"/>
        </w:rPr>
        <w:t>for authors and supervisors, through</w:t>
      </w:r>
      <w:r w:rsidR="0097762E">
        <w:rPr>
          <w:rFonts w:eastAsia="Calibri"/>
          <w:color w:val="000000" w:themeColor="text1"/>
          <w:sz w:val="24"/>
          <w:lang w:val="en-ZA"/>
        </w:rPr>
        <w:t xml:space="preserve"> Performance Units </w:t>
      </w:r>
      <w:r>
        <w:rPr>
          <w:rFonts w:eastAsia="Calibri"/>
          <w:color w:val="000000" w:themeColor="text1"/>
          <w:sz w:val="24"/>
          <w:lang w:val="en-ZA"/>
        </w:rPr>
        <w:t>(PUs). Recently there has been a transition from driving quantity to quality. PUs are</w:t>
      </w:r>
      <w:r w:rsidR="0097762E">
        <w:rPr>
          <w:rFonts w:eastAsia="Calibri"/>
          <w:color w:val="000000" w:themeColor="text1"/>
          <w:sz w:val="24"/>
          <w:lang w:val="en-ZA"/>
        </w:rPr>
        <w:t xml:space="preserve"> awarded for each </w:t>
      </w:r>
      <w:r w:rsidR="003508B3">
        <w:rPr>
          <w:rFonts w:eastAsia="Calibri"/>
          <w:color w:val="000000" w:themeColor="text1"/>
          <w:sz w:val="24"/>
          <w:lang w:val="en-ZA"/>
        </w:rPr>
        <w:t xml:space="preserve">graduating research Masters and PhD </w:t>
      </w:r>
      <w:r w:rsidR="0097762E">
        <w:rPr>
          <w:rFonts w:eastAsia="Calibri"/>
          <w:color w:val="000000" w:themeColor="text1"/>
          <w:sz w:val="24"/>
          <w:lang w:val="en-ZA"/>
        </w:rPr>
        <w:t xml:space="preserve">student who </w:t>
      </w:r>
      <w:r w:rsidR="003508B3">
        <w:rPr>
          <w:rFonts w:eastAsia="Calibri"/>
          <w:color w:val="000000" w:themeColor="text1"/>
          <w:sz w:val="24"/>
          <w:lang w:val="en-ZA"/>
        </w:rPr>
        <w:t>an incentive given for those who graduate</w:t>
      </w:r>
      <w:r w:rsidR="0097762E">
        <w:rPr>
          <w:rFonts w:eastAsia="Calibri"/>
          <w:color w:val="000000" w:themeColor="text1"/>
          <w:sz w:val="24"/>
          <w:lang w:val="en-ZA"/>
        </w:rPr>
        <w:t xml:space="preserve"> within the required </w:t>
      </w:r>
      <w:r w:rsidR="003508B3">
        <w:rPr>
          <w:rFonts w:eastAsia="Calibri"/>
          <w:color w:val="000000" w:themeColor="text1"/>
          <w:sz w:val="24"/>
          <w:lang w:val="en-ZA"/>
        </w:rPr>
        <w:t xml:space="preserve">minimum </w:t>
      </w:r>
      <w:r w:rsidR="0097762E">
        <w:rPr>
          <w:rFonts w:eastAsia="Calibri"/>
          <w:color w:val="000000" w:themeColor="text1"/>
          <w:sz w:val="24"/>
          <w:lang w:val="en-ZA"/>
        </w:rPr>
        <w:t>time</w:t>
      </w:r>
      <w:r>
        <w:rPr>
          <w:rFonts w:eastAsia="Calibri"/>
          <w:color w:val="000000" w:themeColor="text1"/>
          <w:sz w:val="24"/>
          <w:lang w:val="en-ZA"/>
        </w:rPr>
        <w:t>,</w:t>
      </w:r>
      <w:r w:rsidR="0097762E">
        <w:rPr>
          <w:rFonts w:eastAsia="Calibri"/>
          <w:color w:val="000000" w:themeColor="text1"/>
          <w:sz w:val="24"/>
          <w:lang w:val="en-ZA"/>
        </w:rPr>
        <w:t xml:space="preserve"> as well as for</w:t>
      </w:r>
      <w:r>
        <w:rPr>
          <w:rFonts w:eastAsia="Calibri"/>
          <w:color w:val="000000" w:themeColor="text1"/>
          <w:sz w:val="24"/>
          <w:lang w:val="en-ZA"/>
        </w:rPr>
        <w:t xml:space="preserve"> academics who publish</w:t>
      </w:r>
      <w:r w:rsidR="001C2B08">
        <w:rPr>
          <w:rFonts w:eastAsia="Calibri"/>
          <w:color w:val="000000" w:themeColor="text1"/>
          <w:sz w:val="24"/>
          <w:lang w:val="en-ZA"/>
        </w:rPr>
        <w:t xml:space="preserve"> peer-</w:t>
      </w:r>
      <w:r w:rsidR="0097762E">
        <w:rPr>
          <w:rFonts w:eastAsia="Calibri"/>
          <w:color w:val="000000" w:themeColor="text1"/>
          <w:sz w:val="24"/>
          <w:lang w:val="en-ZA"/>
        </w:rPr>
        <w:t>reviewed article</w:t>
      </w:r>
      <w:r w:rsidR="00B91FE2">
        <w:rPr>
          <w:rFonts w:eastAsia="Calibri"/>
          <w:color w:val="000000" w:themeColor="text1"/>
          <w:sz w:val="24"/>
          <w:lang w:val="en-ZA"/>
        </w:rPr>
        <w:t>s from an approved list of accredited journals;</w:t>
      </w:r>
      <w:r w:rsidR="0097762E">
        <w:rPr>
          <w:rFonts w:eastAsia="Calibri"/>
          <w:color w:val="000000" w:themeColor="text1"/>
          <w:sz w:val="24"/>
          <w:lang w:val="en-ZA"/>
        </w:rPr>
        <w:t xml:space="preserve"> confer</w:t>
      </w:r>
      <w:r w:rsidR="00B91FE2">
        <w:rPr>
          <w:rFonts w:eastAsia="Calibri"/>
          <w:color w:val="000000" w:themeColor="text1"/>
          <w:sz w:val="24"/>
          <w:lang w:val="en-ZA"/>
        </w:rPr>
        <w:t>ence proceedings;</w:t>
      </w:r>
      <w:r w:rsidR="0097762E">
        <w:rPr>
          <w:rFonts w:eastAsia="Calibri"/>
          <w:color w:val="000000" w:themeColor="text1"/>
          <w:sz w:val="24"/>
          <w:lang w:val="en-ZA"/>
        </w:rPr>
        <w:t xml:space="preserve"> chapter</w:t>
      </w:r>
      <w:r w:rsidR="00B91FE2">
        <w:rPr>
          <w:rFonts w:eastAsia="Calibri"/>
          <w:color w:val="000000" w:themeColor="text1"/>
          <w:sz w:val="24"/>
          <w:lang w:val="en-ZA"/>
        </w:rPr>
        <w:t>s</w:t>
      </w:r>
      <w:r>
        <w:rPr>
          <w:rFonts w:eastAsia="Calibri"/>
          <w:color w:val="000000" w:themeColor="text1"/>
          <w:sz w:val="24"/>
          <w:lang w:val="en-ZA"/>
        </w:rPr>
        <w:t xml:space="preserve"> in </w:t>
      </w:r>
      <w:r w:rsidR="0097762E">
        <w:rPr>
          <w:rFonts w:eastAsia="Calibri"/>
          <w:color w:val="000000" w:themeColor="text1"/>
          <w:sz w:val="24"/>
          <w:lang w:val="en-ZA"/>
        </w:rPr>
        <w:t>scholarly book</w:t>
      </w:r>
      <w:r>
        <w:rPr>
          <w:rFonts w:eastAsia="Calibri"/>
          <w:color w:val="000000" w:themeColor="text1"/>
          <w:sz w:val="24"/>
          <w:lang w:val="en-ZA"/>
        </w:rPr>
        <w:t>s</w:t>
      </w:r>
      <w:r w:rsidR="00B91FE2">
        <w:rPr>
          <w:rFonts w:eastAsia="Calibri"/>
          <w:color w:val="000000" w:themeColor="text1"/>
          <w:sz w:val="24"/>
          <w:lang w:val="en-ZA"/>
        </w:rPr>
        <w:t>; edited books; and authored</w:t>
      </w:r>
      <w:r w:rsidR="0097762E">
        <w:rPr>
          <w:rFonts w:eastAsia="Calibri"/>
          <w:color w:val="000000" w:themeColor="text1"/>
          <w:sz w:val="24"/>
          <w:lang w:val="en-ZA"/>
        </w:rPr>
        <w:t xml:space="preserve"> scholarly book</w:t>
      </w:r>
      <w:r w:rsidR="00B91FE2">
        <w:rPr>
          <w:rFonts w:eastAsia="Calibri"/>
          <w:color w:val="000000" w:themeColor="text1"/>
          <w:sz w:val="24"/>
          <w:lang w:val="en-ZA"/>
        </w:rPr>
        <w:t>s</w:t>
      </w:r>
      <w:r w:rsidR="0097762E">
        <w:rPr>
          <w:rFonts w:eastAsia="Calibri"/>
          <w:color w:val="000000" w:themeColor="text1"/>
          <w:sz w:val="24"/>
          <w:lang w:val="en-ZA"/>
        </w:rPr>
        <w:t xml:space="preserve">. </w:t>
      </w:r>
      <w:r w:rsidR="00B23F78">
        <w:rPr>
          <w:rFonts w:eastAsia="Calibri"/>
          <w:color w:val="000000" w:themeColor="text1"/>
          <w:sz w:val="24"/>
          <w:lang w:val="en-ZA"/>
        </w:rPr>
        <w:t>[</w:t>
      </w:r>
      <w:r w:rsidR="00B23F78" w:rsidRPr="00B23F78">
        <w:rPr>
          <w:rFonts w:eastAsia="Calibri"/>
          <w:color w:val="000000" w:themeColor="text1"/>
          <w:sz w:val="24"/>
          <w:highlight w:val="yellow"/>
          <w:lang w:val="en-ZA"/>
        </w:rPr>
        <w:t xml:space="preserve">LINK: </w:t>
      </w:r>
      <w:r w:rsidR="00B23F78">
        <w:rPr>
          <w:rFonts w:eastAsia="Calibri"/>
          <w:color w:val="000000" w:themeColor="text1"/>
          <w:sz w:val="24"/>
          <w:highlight w:val="yellow"/>
          <w:lang w:val="en-ZA"/>
        </w:rPr>
        <w:t>P</w:t>
      </w:r>
      <w:r w:rsidR="00B23F78" w:rsidRPr="00B23F78">
        <w:rPr>
          <w:rFonts w:eastAsia="Calibri"/>
          <w:color w:val="000000" w:themeColor="text1"/>
          <w:sz w:val="24"/>
          <w:highlight w:val="yellow"/>
          <w:lang w:val="en-ZA"/>
        </w:rPr>
        <w:t>olicy on developing, retaining and rewarding researchers</w:t>
      </w:r>
      <w:r w:rsidR="00B23F78">
        <w:rPr>
          <w:rFonts w:eastAsia="Calibri"/>
          <w:color w:val="000000" w:themeColor="text1"/>
          <w:sz w:val="24"/>
          <w:lang w:val="en-ZA"/>
        </w:rPr>
        <w:t xml:space="preserve">] </w:t>
      </w:r>
      <w:r w:rsidR="00BD053D">
        <w:rPr>
          <w:rFonts w:eastAsia="Calibri"/>
          <w:color w:val="000000" w:themeColor="text1"/>
          <w:sz w:val="24"/>
          <w:lang w:val="en-ZA"/>
        </w:rPr>
        <w:t>Articles published in high-impact journal</w:t>
      </w:r>
      <w:r w:rsidR="003508B3">
        <w:rPr>
          <w:rFonts w:eastAsia="Calibri"/>
          <w:color w:val="000000" w:themeColor="text1"/>
          <w:sz w:val="24"/>
          <w:lang w:val="en-ZA"/>
        </w:rPr>
        <w:t xml:space="preserve">s are commensurately rewarded. </w:t>
      </w:r>
    </w:p>
    <w:p w:rsidR="0039273A" w:rsidRPr="00175B7C" w:rsidRDefault="0039273A" w:rsidP="001A1487">
      <w:pPr>
        <w:autoSpaceDE w:val="0"/>
        <w:autoSpaceDN w:val="0"/>
        <w:adjustRightInd w:val="0"/>
        <w:spacing w:after="0"/>
        <w:rPr>
          <w:rFonts w:eastAsia="Calibri"/>
          <w:color w:val="000000" w:themeColor="text1"/>
          <w:sz w:val="24"/>
          <w:u w:val="single"/>
          <w:lang w:val="en-ZA"/>
        </w:rPr>
      </w:pPr>
    </w:p>
    <w:p w:rsidR="00EA50D7" w:rsidRDefault="00A97FB1" w:rsidP="00EA50D7">
      <w:pPr>
        <w:autoSpaceDE w:val="0"/>
        <w:autoSpaceDN w:val="0"/>
        <w:adjustRightInd w:val="0"/>
        <w:spacing w:after="0"/>
        <w:rPr>
          <w:rFonts w:eastAsia="Calibri"/>
          <w:color w:val="000000" w:themeColor="text1"/>
          <w:sz w:val="24"/>
          <w:lang w:val="en-ZA"/>
        </w:rPr>
      </w:pPr>
      <w:r>
        <w:rPr>
          <w:rFonts w:eastAsia="Calibri"/>
          <w:color w:val="000000" w:themeColor="text1"/>
          <w:sz w:val="24"/>
          <w:lang w:val="en-ZA"/>
        </w:rPr>
        <w:t>As regards</w:t>
      </w:r>
      <w:r w:rsidR="001A1487" w:rsidRPr="001A1487">
        <w:rPr>
          <w:rFonts w:eastAsia="Calibri"/>
          <w:color w:val="000000" w:themeColor="text1"/>
          <w:sz w:val="24"/>
          <w:lang w:val="en-ZA"/>
        </w:rPr>
        <w:t xml:space="preserve"> research ethics processes, </w:t>
      </w:r>
      <w:r w:rsidR="00EA50D7">
        <w:rPr>
          <w:rFonts w:eastAsia="Calibri"/>
          <w:color w:val="000000" w:themeColor="text1"/>
          <w:sz w:val="24"/>
          <w:lang w:val="en-ZA"/>
        </w:rPr>
        <w:t xml:space="preserve">the </w:t>
      </w:r>
      <w:r w:rsidR="008A4F84">
        <w:rPr>
          <w:rFonts w:eastAsia="Calibri"/>
          <w:color w:val="000000" w:themeColor="text1"/>
          <w:sz w:val="24"/>
          <w:lang w:val="en-ZA"/>
        </w:rPr>
        <w:t>University</w:t>
      </w:r>
      <w:r w:rsidR="00EA50D7">
        <w:rPr>
          <w:rFonts w:eastAsia="Calibri"/>
          <w:color w:val="000000" w:themeColor="text1"/>
          <w:sz w:val="24"/>
          <w:lang w:val="en-ZA"/>
        </w:rPr>
        <w:t xml:space="preserve"> has</w:t>
      </w:r>
      <w:r w:rsidR="005B269D">
        <w:rPr>
          <w:rFonts w:eastAsia="Calibri"/>
          <w:color w:val="000000" w:themeColor="text1"/>
          <w:sz w:val="24"/>
          <w:lang w:val="en-ZA"/>
        </w:rPr>
        <w:t xml:space="preserve"> three</w:t>
      </w:r>
      <w:r w:rsidR="001A1487" w:rsidRPr="001A1487">
        <w:rPr>
          <w:rFonts w:eastAsia="Calibri"/>
          <w:color w:val="000000" w:themeColor="text1"/>
          <w:sz w:val="24"/>
          <w:lang w:val="en-ZA"/>
        </w:rPr>
        <w:t xml:space="preserve"> committees</w:t>
      </w:r>
      <w:r w:rsidR="00EA50D7">
        <w:rPr>
          <w:rFonts w:eastAsia="Calibri"/>
          <w:color w:val="000000" w:themeColor="text1"/>
          <w:sz w:val="24"/>
          <w:lang w:val="en-ZA"/>
        </w:rPr>
        <w:t>:</w:t>
      </w:r>
    </w:p>
    <w:p w:rsidR="00EA50D7" w:rsidRPr="00EA50D7" w:rsidRDefault="00EA50D7" w:rsidP="00EA50D7">
      <w:pPr>
        <w:autoSpaceDE w:val="0"/>
        <w:autoSpaceDN w:val="0"/>
        <w:adjustRightInd w:val="0"/>
        <w:spacing w:after="0"/>
        <w:rPr>
          <w:rFonts w:eastAsia="Calibri"/>
          <w:color w:val="000000" w:themeColor="text1"/>
          <w:sz w:val="24"/>
          <w:lang w:val="en-ZA"/>
        </w:rPr>
      </w:pPr>
    </w:p>
    <w:p w:rsidR="00EA50D7" w:rsidRPr="00310CAA" w:rsidRDefault="00EA50D7" w:rsidP="00310CAA">
      <w:pPr>
        <w:pStyle w:val="ListParagraph"/>
        <w:numPr>
          <w:ilvl w:val="0"/>
          <w:numId w:val="22"/>
        </w:numPr>
        <w:autoSpaceDE w:val="0"/>
        <w:autoSpaceDN w:val="0"/>
        <w:adjustRightInd w:val="0"/>
        <w:spacing w:after="0"/>
        <w:rPr>
          <w:rFonts w:eastAsia="Calibri"/>
          <w:color w:val="000000" w:themeColor="text1"/>
          <w:sz w:val="24"/>
          <w:lang w:val="en-ZA"/>
        </w:rPr>
      </w:pPr>
      <w:r w:rsidRPr="00310CAA">
        <w:rPr>
          <w:rFonts w:eastAsia="Calibri"/>
          <w:color w:val="000000" w:themeColor="text1"/>
          <w:sz w:val="24"/>
          <w:lang w:val="en-ZA"/>
        </w:rPr>
        <w:t>Animal Research Ethics Committee (AREC)</w:t>
      </w:r>
    </w:p>
    <w:p w:rsidR="00EA50D7" w:rsidRPr="00310CAA" w:rsidRDefault="00EA50D7" w:rsidP="00310CAA">
      <w:pPr>
        <w:pStyle w:val="ListParagraph"/>
        <w:numPr>
          <w:ilvl w:val="0"/>
          <w:numId w:val="22"/>
        </w:numPr>
        <w:autoSpaceDE w:val="0"/>
        <w:autoSpaceDN w:val="0"/>
        <w:adjustRightInd w:val="0"/>
        <w:spacing w:after="0"/>
        <w:rPr>
          <w:rFonts w:eastAsia="Calibri"/>
          <w:color w:val="000000" w:themeColor="text1"/>
          <w:sz w:val="24"/>
          <w:lang w:val="en-ZA"/>
        </w:rPr>
      </w:pPr>
      <w:r w:rsidRPr="00310CAA">
        <w:rPr>
          <w:rFonts w:eastAsia="Calibri"/>
          <w:color w:val="000000" w:themeColor="text1"/>
          <w:sz w:val="24"/>
          <w:lang w:val="en-ZA"/>
        </w:rPr>
        <w:t>Biomedical Research Ethics Committee (BREC)</w:t>
      </w:r>
    </w:p>
    <w:p w:rsidR="00EA50D7" w:rsidRPr="00310CAA" w:rsidRDefault="00EA50D7" w:rsidP="00310CAA">
      <w:pPr>
        <w:pStyle w:val="ListParagraph"/>
        <w:numPr>
          <w:ilvl w:val="0"/>
          <w:numId w:val="22"/>
        </w:numPr>
        <w:autoSpaceDE w:val="0"/>
        <w:autoSpaceDN w:val="0"/>
        <w:adjustRightInd w:val="0"/>
        <w:spacing w:after="0"/>
        <w:rPr>
          <w:rFonts w:eastAsia="Calibri"/>
          <w:color w:val="000000" w:themeColor="text1"/>
          <w:sz w:val="24"/>
          <w:lang w:val="en-ZA"/>
        </w:rPr>
      </w:pPr>
      <w:r w:rsidRPr="00310CAA">
        <w:rPr>
          <w:rFonts w:eastAsia="Calibri"/>
          <w:color w:val="000000" w:themeColor="text1"/>
          <w:sz w:val="24"/>
          <w:lang w:val="en-ZA"/>
        </w:rPr>
        <w:t>Humanities and Social Sciences Research Ethics Committee (HSSREC)</w:t>
      </w:r>
    </w:p>
    <w:p w:rsidR="00EA50D7" w:rsidRDefault="00EA50D7" w:rsidP="001A1487">
      <w:pPr>
        <w:autoSpaceDE w:val="0"/>
        <w:autoSpaceDN w:val="0"/>
        <w:adjustRightInd w:val="0"/>
        <w:spacing w:after="0"/>
        <w:rPr>
          <w:rFonts w:eastAsia="Calibri"/>
          <w:color w:val="000000" w:themeColor="text1"/>
          <w:sz w:val="24"/>
          <w:lang w:val="en-ZA"/>
        </w:rPr>
      </w:pPr>
    </w:p>
    <w:p w:rsidR="005B269D" w:rsidRDefault="005B269D" w:rsidP="001A1487">
      <w:pPr>
        <w:autoSpaceDE w:val="0"/>
        <w:autoSpaceDN w:val="0"/>
        <w:adjustRightInd w:val="0"/>
        <w:spacing w:after="0"/>
        <w:rPr>
          <w:rFonts w:eastAsia="Calibri"/>
          <w:color w:val="000000" w:themeColor="text1"/>
          <w:sz w:val="24"/>
          <w:lang w:val="en-ZA"/>
        </w:rPr>
      </w:pPr>
      <w:r>
        <w:rPr>
          <w:rFonts w:eastAsia="Calibri"/>
          <w:color w:val="000000" w:themeColor="text1"/>
          <w:sz w:val="24"/>
          <w:lang w:val="en-ZA"/>
        </w:rPr>
        <w:t>These</w:t>
      </w:r>
      <w:r w:rsidR="001A1487" w:rsidRPr="001A1487">
        <w:rPr>
          <w:rFonts w:eastAsia="Calibri"/>
          <w:color w:val="000000" w:themeColor="text1"/>
          <w:sz w:val="24"/>
          <w:lang w:val="en-ZA"/>
        </w:rPr>
        <w:t xml:space="preserve"> are nationally accredited and internationally recognised. </w:t>
      </w:r>
      <w:r>
        <w:rPr>
          <w:rFonts w:eastAsia="Calibri"/>
          <w:color w:val="000000" w:themeColor="text1"/>
          <w:sz w:val="24"/>
          <w:lang w:val="en-ZA"/>
        </w:rPr>
        <w:t xml:space="preserve">The </w:t>
      </w:r>
      <w:r w:rsidR="008A4F84">
        <w:rPr>
          <w:rFonts w:eastAsia="Calibri"/>
          <w:color w:val="000000" w:themeColor="text1"/>
          <w:sz w:val="24"/>
          <w:lang w:val="en-ZA"/>
        </w:rPr>
        <w:t>University</w:t>
      </w:r>
      <w:r>
        <w:rPr>
          <w:rFonts w:eastAsia="Calibri"/>
          <w:color w:val="000000" w:themeColor="text1"/>
          <w:sz w:val="24"/>
          <w:lang w:val="en-ZA"/>
        </w:rPr>
        <w:t xml:space="preserve">’s </w:t>
      </w:r>
      <w:r w:rsidR="001A1487" w:rsidRPr="001A1487">
        <w:rPr>
          <w:rFonts w:eastAsia="Calibri"/>
          <w:color w:val="000000" w:themeColor="text1"/>
          <w:sz w:val="24"/>
          <w:lang w:val="en-ZA"/>
        </w:rPr>
        <w:t xml:space="preserve">RIG </w:t>
      </w:r>
      <w:r>
        <w:rPr>
          <w:rFonts w:eastAsia="Calibri"/>
          <w:color w:val="000000" w:themeColor="text1"/>
          <w:sz w:val="24"/>
          <w:lang w:val="en-ZA"/>
        </w:rPr>
        <w:t xml:space="preserve">system </w:t>
      </w:r>
      <w:r w:rsidR="001A1487" w:rsidRPr="001A1487">
        <w:rPr>
          <w:rFonts w:eastAsia="Calibri"/>
          <w:color w:val="000000" w:themeColor="text1"/>
          <w:sz w:val="24"/>
          <w:lang w:val="en-ZA"/>
        </w:rPr>
        <w:t xml:space="preserve">permits tracking </w:t>
      </w:r>
      <w:r>
        <w:rPr>
          <w:rFonts w:eastAsia="Calibri"/>
          <w:color w:val="000000" w:themeColor="text1"/>
          <w:sz w:val="24"/>
          <w:lang w:val="en-ZA"/>
        </w:rPr>
        <w:t>by academic researchers, supervisors and research student</w:t>
      </w:r>
      <w:r w:rsidR="00557429">
        <w:rPr>
          <w:rFonts w:eastAsia="Calibri"/>
          <w:color w:val="000000" w:themeColor="text1"/>
          <w:sz w:val="24"/>
          <w:lang w:val="en-ZA"/>
        </w:rPr>
        <w:t>s</w:t>
      </w:r>
      <w:r>
        <w:rPr>
          <w:rFonts w:eastAsia="Calibri"/>
          <w:color w:val="000000" w:themeColor="text1"/>
          <w:sz w:val="24"/>
          <w:lang w:val="en-ZA"/>
        </w:rPr>
        <w:t xml:space="preserve"> of </w:t>
      </w:r>
      <w:r w:rsidR="001A1487" w:rsidRPr="001A1487">
        <w:rPr>
          <w:rFonts w:eastAsia="Calibri"/>
          <w:color w:val="000000" w:themeColor="text1"/>
          <w:sz w:val="24"/>
          <w:lang w:val="en-ZA"/>
        </w:rPr>
        <w:t>the status of an applic</w:t>
      </w:r>
      <w:r>
        <w:rPr>
          <w:rFonts w:eastAsia="Calibri"/>
          <w:color w:val="000000" w:themeColor="text1"/>
          <w:sz w:val="24"/>
          <w:lang w:val="en-ZA"/>
        </w:rPr>
        <w:t xml:space="preserve">ation throughout its lifecycle, </w:t>
      </w:r>
      <w:r w:rsidR="001A1487" w:rsidRPr="001A1487">
        <w:rPr>
          <w:rFonts w:eastAsia="Calibri"/>
          <w:color w:val="000000" w:themeColor="text1"/>
          <w:sz w:val="24"/>
          <w:lang w:val="en-ZA"/>
        </w:rPr>
        <w:t xml:space="preserve">including </w:t>
      </w:r>
      <w:r>
        <w:rPr>
          <w:rFonts w:eastAsia="Calibri"/>
          <w:color w:val="000000" w:themeColor="text1"/>
          <w:sz w:val="24"/>
          <w:lang w:val="en-ZA"/>
        </w:rPr>
        <w:t xml:space="preserve">any </w:t>
      </w:r>
      <w:r w:rsidR="001A1487" w:rsidRPr="001A1487">
        <w:rPr>
          <w:rFonts w:eastAsia="Calibri"/>
          <w:color w:val="000000" w:themeColor="text1"/>
          <w:sz w:val="24"/>
          <w:lang w:val="en-ZA"/>
        </w:rPr>
        <w:t xml:space="preserve">amendments and </w:t>
      </w:r>
      <w:r>
        <w:rPr>
          <w:rFonts w:eastAsia="Calibri"/>
          <w:color w:val="000000" w:themeColor="text1"/>
          <w:sz w:val="24"/>
          <w:lang w:val="en-ZA"/>
        </w:rPr>
        <w:t xml:space="preserve">any recertification. The RIG system also permits the </w:t>
      </w:r>
      <w:r w:rsidR="008A4F84">
        <w:rPr>
          <w:rFonts w:eastAsia="Calibri"/>
          <w:color w:val="000000" w:themeColor="text1"/>
          <w:sz w:val="24"/>
          <w:lang w:val="en-ZA"/>
        </w:rPr>
        <w:t>University</w:t>
      </w:r>
      <w:r w:rsidR="001A1487" w:rsidRPr="001A1487">
        <w:rPr>
          <w:rFonts w:eastAsia="Calibri"/>
          <w:color w:val="000000" w:themeColor="text1"/>
          <w:sz w:val="24"/>
          <w:lang w:val="en-ZA"/>
        </w:rPr>
        <w:t xml:space="preserve"> to examine where there are delays and backlogs</w:t>
      </w:r>
      <w:r>
        <w:rPr>
          <w:rFonts w:eastAsia="Calibri"/>
          <w:color w:val="000000" w:themeColor="text1"/>
          <w:sz w:val="24"/>
          <w:lang w:val="en-ZA"/>
        </w:rPr>
        <w:t>,</w:t>
      </w:r>
      <w:r w:rsidR="001A1487" w:rsidRPr="001A1487">
        <w:rPr>
          <w:rFonts w:eastAsia="Calibri"/>
          <w:color w:val="000000" w:themeColor="text1"/>
          <w:sz w:val="24"/>
          <w:lang w:val="en-ZA"/>
        </w:rPr>
        <w:t xml:space="preserve"> since the status log records every action du</w:t>
      </w:r>
      <w:r>
        <w:rPr>
          <w:rFonts w:eastAsia="Calibri"/>
          <w:color w:val="000000" w:themeColor="text1"/>
          <w:sz w:val="24"/>
          <w:lang w:val="en-ZA"/>
        </w:rPr>
        <w:t xml:space="preserve">ring the workflow process. </w:t>
      </w:r>
    </w:p>
    <w:p w:rsidR="005B269D" w:rsidRDefault="005B269D" w:rsidP="001A1487">
      <w:pPr>
        <w:autoSpaceDE w:val="0"/>
        <w:autoSpaceDN w:val="0"/>
        <w:adjustRightInd w:val="0"/>
        <w:spacing w:after="0"/>
        <w:rPr>
          <w:rFonts w:eastAsia="Calibri"/>
          <w:color w:val="000000" w:themeColor="text1"/>
          <w:sz w:val="24"/>
          <w:lang w:val="en-ZA"/>
        </w:rPr>
      </w:pPr>
    </w:p>
    <w:p w:rsidR="001A1487" w:rsidRPr="001A1487" w:rsidRDefault="005B269D" w:rsidP="001A1487">
      <w:pPr>
        <w:autoSpaceDE w:val="0"/>
        <w:autoSpaceDN w:val="0"/>
        <w:adjustRightInd w:val="0"/>
        <w:spacing w:after="0"/>
        <w:rPr>
          <w:rFonts w:eastAsia="Calibri"/>
          <w:color w:val="000000" w:themeColor="text1"/>
          <w:sz w:val="24"/>
          <w:lang w:val="en-ZA"/>
        </w:rPr>
      </w:pPr>
      <w:r>
        <w:rPr>
          <w:rFonts w:eastAsia="Calibri"/>
          <w:color w:val="000000" w:themeColor="text1"/>
          <w:sz w:val="24"/>
          <w:lang w:val="en-ZA"/>
        </w:rPr>
        <w:t xml:space="preserve">Currently the </w:t>
      </w:r>
      <w:r w:rsidR="008A4F84">
        <w:rPr>
          <w:rFonts w:eastAsia="Calibri"/>
          <w:color w:val="000000" w:themeColor="text1"/>
          <w:sz w:val="24"/>
          <w:lang w:val="en-ZA"/>
        </w:rPr>
        <w:t>University</w:t>
      </w:r>
      <w:r>
        <w:rPr>
          <w:rFonts w:eastAsia="Calibri"/>
          <w:color w:val="000000" w:themeColor="text1"/>
          <w:sz w:val="24"/>
          <w:lang w:val="en-ZA"/>
        </w:rPr>
        <w:t xml:space="preserve"> is</w:t>
      </w:r>
      <w:r w:rsidR="001A1487" w:rsidRPr="001A1487">
        <w:rPr>
          <w:rFonts w:eastAsia="Calibri"/>
          <w:color w:val="000000" w:themeColor="text1"/>
          <w:sz w:val="24"/>
          <w:lang w:val="en-ZA"/>
        </w:rPr>
        <w:t xml:space="preserve"> discussing the importance of a Research Integrity Office to en</w:t>
      </w:r>
      <w:r>
        <w:rPr>
          <w:rFonts w:eastAsia="Calibri"/>
          <w:color w:val="000000" w:themeColor="text1"/>
          <w:sz w:val="24"/>
          <w:lang w:val="en-ZA"/>
        </w:rPr>
        <w:t xml:space="preserve">sure full compliance since the </w:t>
      </w:r>
      <w:r w:rsidR="008A4F84">
        <w:rPr>
          <w:rFonts w:eastAsia="Calibri"/>
          <w:color w:val="000000" w:themeColor="text1"/>
          <w:sz w:val="24"/>
          <w:lang w:val="en-ZA"/>
        </w:rPr>
        <w:t>University</w:t>
      </w:r>
      <w:r>
        <w:rPr>
          <w:rFonts w:eastAsia="Calibri"/>
          <w:color w:val="000000" w:themeColor="text1"/>
          <w:sz w:val="24"/>
          <w:lang w:val="en-ZA"/>
        </w:rPr>
        <w:t xml:space="preserve"> does</w:t>
      </w:r>
      <w:r w:rsidR="001A1487" w:rsidRPr="001A1487">
        <w:rPr>
          <w:rFonts w:eastAsia="Calibri"/>
          <w:color w:val="000000" w:themeColor="text1"/>
          <w:sz w:val="24"/>
          <w:lang w:val="en-ZA"/>
        </w:rPr>
        <w:t xml:space="preserve"> not have a co</w:t>
      </w:r>
      <w:r w:rsidR="00557429">
        <w:rPr>
          <w:rFonts w:eastAsia="Calibri"/>
          <w:color w:val="000000" w:themeColor="text1"/>
          <w:sz w:val="24"/>
          <w:lang w:val="en-ZA"/>
        </w:rPr>
        <w:t xml:space="preserve">mprehensive system that would highlight research </w:t>
      </w:r>
      <w:r w:rsidR="001A1487" w:rsidRPr="001A1487">
        <w:rPr>
          <w:rFonts w:eastAsia="Calibri"/>
          <w:color w:val="000000" w:themeColor="text1"/>
          <w:sz w:val="24"/>
          <w:lang w:val="en-ZA"/>
        </w:rPr>
        <w:t>being undertaken without ethical</w:t>
      </w:r>
      <w:r w:rsidR="00557429">
        <w:rPr>
          <w:rFonts w:eastAsia="Calibri"/>
          <w:color w:val="000000" w:themeColor="text1"/>
          <w:sz w:val="24"/>
          <w:lang w:val="en-ZA"/>
        </w:rPr>
        <w:t xml:space="preserve"> approval. In the instances where</w:t>
      </w:r>
      <w:r w:rsidR="001A1487" w:rsidRPr="001A1487">
        <w:rPr>
          <w:rFonts w:eastAsia="Calibri"/>
          <w:color w:val="000000" w:themeColor="text1"/>
          <w:sz w:val="24"/>
          <w:lang w:val="en-ZA"/>
        </w:rPr>
        <w:t xml:space="preserve"> this</w:t>
      </w:r>
      <w:r>
        <w:rPr>
          <w:rFonts w:eastAsia="Calibri"/>
          <w:color w:val="000000" w:themeColor="text1"/>
          <w:sz w:val="24"/>
          <w:lang w:val="en-ZA"/>
        </w:rPr>
        <w:t xml:space="preserve"> has been brought to the attention of the </w:t>
      </w:r>
      <w:r w:rsidR="008A4F84">
        <w:rPr>
          <w:rFonts w:eastAsia="Calibri"/>
          <w:color w:val="000000" w:themeColor="text1"/>
          <w:sz w:val="24"/>
          <w:lang w:val="en-ZA"/>
        </w:rPr>
        <w:t>University</w:t>
      </w:r>
      <w:r>
        <w:rPr>
          <w:rFonts w:eastAsia="Calibri"/>
          <w:color w:val="000000" w:themeColor="text1"/>
          <w:sz w:val="24"/>
          <w:lang w:val="en-ZA"/>
        </w:rPr>
        <w:t xml:space="preserve"> </w:t>
      </w:r>
      <w:r w:rsidR="00557429">
        <w:rPr>
          <w:rFonts w:eastAsia="Calibri"/>
          <w:color w:val="000000" w:themeColor="text1"/>
          <w:sz w:val="24"/>
          <w:lang w:val="en-ZA"/>
        </w:rPr>
        <w:t>Research Office, the office picked it</w:t>
      </w:r>
      <w:r w:rsidR="001A1487" w:rsidRPr="001A1487">
        <w:rPr>
          <w:rFonts w:eastAsia="Calibri"/>
          <w:color w:val="000000" w:themeColor="text1"/>
          <w:sz w:val="24"/>
          <w:lang w:val="en-ZA"/>
        </w:rPr>
        <w:t xml:space="preserve"> up </w:t>
      </w:r>
      <w:r>
        <w:rPr>
          <w:rFonts w:eastAsia="Calibri"/>
          <w:color w:val="000000" w:themeColor="text1"/>
          <w:sz w:val="24"/>
          <w:lang w:val="en-ZA"/>
        </w:rPr>
        <w:t xml:space="preserve">via reports of unethical conduct or when students submit </w:t>
      </w:r>
      <w:r w:rsidR="000D1636">
        <w:rPr>
          <w:rFonts w:eastAsia="Calibri"/>
          <w:color w:val="000000" w:themeColor="text1"/>
          <w:sz w:val="24"/>
          <w:lang w:val="en-ZA"/>
        </w:rPr>
        <w:t>dissertations/</w:t>
      </w:r>
      <w:r>
        <w:rPr>
          <w:rFonts w:eastAsia="Calibri"/>
          <w:color w:val="000000" w:themeColor="text1"/>
          <w:sz w:val="24"/>
          <w:lang w:val="en-ZA"/>
        </w:rPr>
        <w:t>theses</w:t>
      </w:r>
      <w:r w:rsidR="001A1487" w:rsidRPr="001A1487">
        <w:rPr>
          <w:rFonts w:eastAsia="Calibri"/>
          <w:color w:val="000000" w:themeColor="text1"/>
          <w:sz w:val="24"/>
          <w:lang w:val="en-ZA"/>
        </w:rPr>
        <w:t xml:space="preserve"> for examination</w:t>
      </w:r>
      <w:r w:rsidR="00557429">
        <w:rPr>
          <w:rFonts w:eastAsia="Calibri"/>
          <w:color w:val="000000" w:themeColor="text1"/>
          <w:sz w:val="24"/>
          <w:lang w:val="en-ZA"/>
        </w:rPr>
        <w:t>. M</w:t>
      </w:r>
      <w:r w:rsidR="001A1487" w:rsidRPr="001A1487">
        <w:rPr>
          <w:rFonts w:eastAsia="Calibri"/>
          <w:color w:val="000000" w:themeColor="text1"/>
          <w:sz w:val="24"/>
          <w:lang w:val="en-ZA"/>
        </w:rPr>
        <w:t xml:space="preserve">any </w:t>
      </w:r>
      <w:r>
        <w:rPr>
          <w:rFonts w:eastAsia="Calibri"/>
          <w:color w:val="000000" w:themeColor="text1"/>
          <w:sz w:val="24"/>
          <w:lang w:val="en-ZA"/>
        </w:rPr>
        <w:t>s</w:t>
      </w:r>
      <w:r w:rsidR="001A1487" w:rsidRPr="001A1487">
        <w:rPr>
          <w:rFonts w:eastAsia="Calibri"/>
          <w:color w:val="000000" w:themeColor="text1"/>
          <w:sz w:val="24"/>
          <w:lang w:val="en-ZA"/>
        </w:rPr>
        <w:t>chools</w:t>
      </w:r>
      <w:r w:rsidR="00557429">
        <w:rPr>
          <w:rFonts w:eastAsia="Calibri"/>
          <w:color w:val="000000" w:themeColor="text1"/>
          <w:sz w:val="24"/>
          <w:lang w:val="en-ZA"/>
        </w:rPr>
        <w:t>, however,</w:t>
      </w:r>
      <w:r w:rsidR="001A1487" w:rsidRPr="001A1487">
        <w:rPr>
          <w:rFonts w:eastAsia="Calibri"/>
          <w:color w:val="000000" w:themeColor="text1"/>
          <w:sz w:val="24"/>
          <w:lang w:val="en-ZA"/>
        </w:rPr>
        <w:t xml:space="preserve"> </w:t>
      </w:r>
      <w:r>
        <w:rPr>
          <w:rFonts w:eastAsia="Calibri"/>
          <w:color w:val="000000" w:themeColor="text1"/>
          <w:sz w:val="24"/>
          <w:lang w:val="en-ZA"/>
        </w:rPr>
        <w:t xml:space="preserve">do </w:t>
      </w:r>
      <w:r w:rsidR="001A1487" w:rsidRPr="001A1487">
        <w:rPr>
          <w:rFonts w:eastAsia="Calibri"/>
          <w:color w:val="000000" w:themeColor="text1"/>
          <w:sz w:val="24"/>
          <w:lang w:val="en-ZA"/>
        </w:rPr>
        <w:t xml:space="preserve">check that ethical approval </w:t>
      </w:r>
      <w:r>
        <w:rPr>
          <w:rFonts w:eastAsia="Calibri"/>
          <w:color w:val="000000" w:themeColor="text1"/>
          <w:sz w:val="24"/>
          <w:lang w:val="en-ZA"/>
        </w:rPr>
        <w:t xml:space="preserve">has been granted when a </w:t>
      </w:r>
      <w:r w:rsidR="000D1636">
        <w:rPr>
          <w:rFonts w:eastAsia="Calibri"/>
          <w:color w:val="000000" w:themeColor="text1"/>
          <w:sz w:val="24"/>
          <w:lang w:val="en-ZA"/>
        </w:rPr>
        <w:t>dissertation/</w:t>
      </w:r>
      <w:r>
        <w:rPr>
          <w:rFonts w:eastAsia="Calibri"/>
          <w:color w:val="000000" w:themeColor="text1"/>
          <w:sz w:val="24"/>
          <w:lang w:val="en-ZA"/>
        </w:rPr>
        <w:t>thesis is initially submitted for examination</w:t>
      </w:r>
      <w:r w:rsidR="001A1487" w:rsidRPr="001A1487">
        <w:rPr>
          <w:rFonts w:eastAsia="Calibri"/>
          <w:color w:val="000000" w:themeColor="text1"/>
          <w:sz w:val="24"/>
          <w:lang w:val="en-ZA"/>
        </w:rPr>
        <w:t>.</w:t>
      </w:r>
    </w:p>
    <w:p w:rsidR="001A1487" w:rsidRPr="001A1487" w:rsidRDefault="001A1487" w:rsidP="001A1487">
      <w:pPr>
        <w:autoSpaceDE w:val="0"/>
        <w:autoSpaceDN w:val="0"/>
        <w:adjustRightInd w:val="0"/>
        <w:spacing w:after="0"/>
        <w:rPr>
          <w:rFonts w:eastAsia="Calibri"/>
          <w:color w:val="000000" w:themeColor="text1"/>
          <w:sz w:val="24"/>
          <w:lang w:val="en-ZA"/>
        </w:rPr>
      </w:pPr>
    </w:p>
    <w:p w:rsidR="002751B5" w:rsidRDefault="00557429" w:rsidP="001A1487">
      <w:pPr>
        <w:autoSpaceDE w:val="0"/>
        <w:autoSpaceDN w:val="0"/>
        <w:adjustRightInd w:val="0"/>
        <w:spacing w:after="0"/>
        <w:rPr>
          <w:rFonts w:eastAsia="Calibri"/>
          <w:color w:val="000000" w:themeColor="text1"/>
          <w:sz w:val="24"/>
          <w:lang w:val="en-ZA"/>
        </w:rPr>
      </w:pPr>
      <w:r>
        <w:rPr>
          <w:rFonts w:eastAsia="Calibri"/>
          <w:color w:val="000000" w:themeColor="text1"/>
          <w:sz w:val="24"/>
          <w:lang w:val="en-ZA"/>
        </w:rPr>
        <w:t>T</w:t>
      </w:r>
      <w:r w:rsidRPr="00557429">
        <w:rPr>
          <w:rFonts w:eastAsia="Calibri"/>
          <w:color w:val="000000" w:themeColor="text1"/>
          <w:sz w:val="24"/>
          <w:lang w:val="en-ZA"/>
        </w:rPr>
        <w:t xml:space="preserve">he University Research Office reports quarterly on </w:t>
      </w:r>
      <w:r>
        <w:rPr>
          <w:rFonts w:eastAsia="Calibri"/>
          <w:color w:val="000000" w:themeColor="text1"/>
          <w:sz w:val="24"/>
          <w:lang w:val="en-ZA"/>
        </w:rPr>
        <w:t>r</w:t>
      </w:r>
      <w:r w:rsidR="002751B5" w:rsidRPr="002751B5">
        <w:rPr>
          <w:rFonts w:eastAsia="Calibri"/>
          <w:color w:val="000000" w:themeColor="text1"/>
          <w:sz w:val="24"/>
          <w:lang w:val="en-ZA"/>
        </w:rPr>
        <w:t>esearch output through</w:t>
      </w:r>
      <w:r w:rsidR="001A1487" w:rsidRPr="002751B5">
        <w:rPr>
          <w:rFonts w:eastAsia="Calibri"/>
          <w:color w:val="000000" w:themeColor="text1"/>
          <w:sz w:val="24"/>
          <w:lang w:val="en-ZA"/>
        </w:rPr>
        <w:t xml:space="preserve"> publications</w:t>
      </w:r>
      <w:r w:rsidR="002751B5">
        <w:rPr>
          <w:rFonts w:eastAsia="Calibri"/>
          <w:color w:val="000000" w:themeColor="text1"/>
          <w:sz w:val="24"/>
          <w:lang w:val="en-ZA"/>
        </w:rPr>
        <w:t>,</w:t>
      </w:r>
      <w:r w:rsidR="001A1487" w:rsidRPr="002751B5">
        <w:rPr>
          <w:rFonts w:eastAsia="Calibri"/>
          <w:color w:val="000000" w:themeColor="text1"/>
          <w:sz w:val="24"/>
          <w:lang w:val="en-ZA"/>
        </w:rPr>
        <w:t xml:space="preserve"> </w:t>
      </w:r>
      <w:r w:rsidR="002751B5">
        <w:rPr>
          <w:rFonts w:eastAsia="Calibri"/>
          <w:color w:val="000000" w:themeColor="text1"/>
          <w:sz w:val="24"/>
          <w:lang w:val="en-ZA"/>
        </w:rPr>
        <w:t xml:space="preserve">matters relating to </w:t>
      </w:r>
      <w:r w:rsidR="001A1487" w:rsidRPr="002751B5">
        <w:rPr>
          <w:rFonts w:eastAsia="Calibri"/>
          <w:color w:val="000000" w:themeColor="text1"/>
          <w:sz w:val="24"/>
          <w:lang w:val="en-ZA"/>
        </w:rPr>
        <w:t>ethics</w:t>
      </w:r>
      <w:r w:rsidR="002751B5">
        <w:rPr>
          <w:rFonts w:eastAsia="Calibri"/>
          <w:color w:val="000000" w:themeColor="text1"/>
          <w:sz w:val="24"/>
          <w:lang w:val="en-ZA"/>
        </w:rPr>
        <w:t>,</w:t>
      </w:r>
      <w:r>
        <w:rPr>
          <w:rFonts w:eastAsia="Calibri"/>
          <w:color w:val="000000" w:themeColor="text1"/>
          <w:sz w:val="24"/>
          <w:lang w:val="en-ZA"/>
        </w:rPr>
        <w:t xml:space="preserve"> and</w:t>
      </w:r>
      <w:r w:rsidR="001A1487" w:rsidRPr="002751B5">
        <w:rPr>
          <w:rFonts w:eastAsia="Calibri"/>
          <w:color w:val="000000" w:themeColor="text1"/>
          <w:sz w:val="24"/>
          <w:lang w:val="en-ZA"/>
        </w:rPr>
        <w:t xml:space="preserve"> </w:t>
      </w:r>
      <w:r w:rsidR="002751B5">
        <w:rPr>
          <w:rFonts w:eastAsia="Calibri"/>
          <w:color w:val="000000" w:themeColor="text1"/>
          <w:sz w:val="24"/>
          <w:lang w:val="en-ZA"/>
        </w:rPr>
        <w:t>statutory grants and contracts</w:t>
      </w:r>
      <w:r w:rsidR="005B269D" w:rsidRPr="002751B5">
        <w:rPr>
          <w:rFonts w:eastAsia="Calibri"/>
          <w:color w:val="000000" w:themeColor="text1"/>
          <w:sz w:val="24"/>
          <w:lang w:val="en-ZA"/>
        </w:rPr>
        <w:t xml:space="preserve"> </w:t>
      </w:r>
      <w:r>
        <w:rPr>
          <w:rFonts w:eastAsia="Calibri"/>
          <w:color w:val="000000" w:themeColor="text1"/>
          <w:sz w:val="24"/>
          <w:lang w:val="en-ZA"/>
        </w:rPr>
        <w:t xml:space="preserve">to </w:t>
      </w:r>
      <w:r w:rsidR="001A1487" w:rsidRPr="002751B5">
        <w:rPr>
          <w:rFonts w:eastAsia="Calibri"/>
          <w:color w:val="000000" w:themeColor="text1"/>
          <w:sz w:val="24"/>
          <w:lang w:val="en-ZA"/>
        </w:rPr>
        <w:t xml:space="preserve">the </w:t>
      </w:r>
      <w:r w:rsidR="008A4F84">
        <w:rPr>
          <w:rFonts w:eastAsia="Calibri"/>
          <w:color w:val="000000" w:themeColor="text1"/>
          <w:sz w:val="24"/>
          <w:lang w:val="en-ZA"/>
        </w:rPr>
        <w:t>University</w:t>
      </w:r>
      <w:r w:rsidR="001A1487" w:rsidRPr="002751B5">
        <w:rPr>
          <w:rFonts w:eastAsia="Calibri"/>
          <w:color w:val="000000" w:themeColor="text1"/>
          <w:sz w:val="24"/>
          <w:lang w:val="en-ZA"/>
        </w:rPr>
        <w:t xml:space="preserve"> Re</w:t>
      </w:r>
      <w:r w:rsidR="002751B5" w:rsidRPr="002751B5">
        <w:rPr>
          <w:rFonts w:eastAsia="Calibri"/>
          <w:color w:val="000000" w:themeColor="text1"/>
          <w:sz w:val="24"/>
          <w:lang w:val="en-ZA"/>
        </w:rPr>
        <w:t>search Ethics Committee (UREC</w:t>
      </w:r>
      <w:r w:rsidR="002751B5" w:rsidRPr="00BF0135">
        <w:rPr>
          <w:rFonts w:eastAsia="Calibri"/>
          <w:color w:val="000000" w:themeColor="text1"/>
          <w:sz w:val="24"/>
          <w:lang w:val="en-ZA"/>
        </w:rPr>
        <w:t>).</w:t>
      </w:r>
      <w:r w:rsidR="002751B5" w:rsidRPr="00BF0135">
        <w:rPr>
          <w:sz w:val="24"/>
        </w:rPr>
        <w:t xml:space="preserve"> These reports include cumulative and trend analyses. The </w:t>
      </w:r>
      <w:r w:rsidR="008A4F84" w:rsidRPr="00BF0135">
        <w:rPr>
          <w:sz w:val="24"/>
        </w:rPr>
        <w:t>University</w:t>
      </w:r>
      <w:r w:rsidR="002751B5" w:rsidRPr="00BF0135">
        <w:rPr>
          <w:sz w:val="24"/>
        </w:rPr>
        <w:t>’s</w:t>
      </w:r>
      <w:r w:rsidR="002751B5" w:rsidRPr="00BF0135">
        <w:t xml:space="preserve"> </w:t>
      </w:r>
      <w:r w:rsidR="002751B5" w:rsidRPr="00BF0135">
        <w:rPr>
          <w:rFonts w:eastAsia="Calibri"/>
          <w:color w:val="000000" w:themeColor="text1"/>
          <w:sz w:val="24"/>
          <w:lang w:val="en-ZA"/>
        </w:rPr>
        <w:t xml:space="preserve">Legal Services section reviews all </w:t>
      </w:r>
      <w:r w:rsidR="005862D6" w:rsidRPr="00BF0135">
        <w:rPr>
          <w:rFonts w:eastAsia="Calibri"/>
          <w:color w:val="000000" w:themeColor="text1"/>
          <w:sz w:val="24"/>
          <w:lang w:val="en-ZA"/>
        </w:rPr>
        <w:t xml:space="preserve">grants and contracts, including </w:t>
      </w:r>
      <w:r w:rsidR="002751B5" w:rsidRPr="00BF0135">
        <w:rPr>
          <w:rFonts w:eastAsia="Calibri"/>
          <w:color w:val="000000" w:themeColor="text1"/>
          <w:sz w:val="24"/>
          <w:lang w:val="en-ZA"/>
        </w:rPr>
        <w:t>consul</w:t>
      </w:r>
      <w:r w:rsidR="005862D6" w:rsidRPr="00BF0135">
        <w:rPr>
          <w:rFonts w:eastAsia="Calibri"/>
          <w:color w:val="000000" w:themeColor="text1"/>
          <w:sz w:val="24"/>
          <w:lang w:val="en-ZA"/>
        </w:rPr>
        <w:t>tancy</w:t>
      </w:r>
      <w:r w:rsidR="005862D6">
        <w:rPr>
          <w:rFonts w:eastAsia="Calibri"/>
          <w:color w:val="000000" w:themeColor="text1"/>
          <w:sz w:val="24"/>
          <w:lang w:val="en-ZA"/>
        </w:rPr>
        <w:t>-based grants</w:t>
      </w:r>
      <w:r w:rsidR="002751B5">
        <w:rPr>
          <w:rFonts w:eastAsia="Calibri"/>
          <w:color w:val="000000" w:themeColor="text1"/>
          <w:sz w:val="24"/>
          <w:lang w:val="en-ZA"/>
        </w:rPr>
        <w:t>.</w:t>
      </w:r>
    </w:p>
    <w:p w:rsidR="002751B5" w:rsidRDefault="002751B5" w:rsidP="001A1487">
      <w:pPr>
        <w:autoSpaceDE w:val="0"/>
        <w:autoSpaceDN w:val="0"/>
        <w:adjustRightInd w:val="0"/>
        <w:spacing w:after="0"/>
        <w:rPr>
          <w:rFonts w:eastAsia="Calibri"/>
          <w:color w:val="000000" w:themeColor="text1"/>
          <w:sz w:val="24"/>
          <w:lang w:val="en-ZA"/>
        </w:rPr>
      </w:pPr>
    </w:p>
    <w:p w:rsidR="002D2E12" w:rsidRDefault="001A1487" w:rsidP="001A1487">
      <w:pPr>
        <w:autoSpaceDE w:val="0"/>
        <w:autoSpaceDN w:val="0"/>
        <w:adjustRightInd w:val="0"/>
        <w:spacing w:after="0"/>
        <w:rPr>
          <w:rFonts w:eastAsia="Calibri"/>
          <w:color w:val="000000" w:themeColor="text1"/>
          <w:sz w:val="24"/>
          <w:lang w:val="en-ZA"/>
        </w:rPr>
      </w:pPr>
      <w:r w:rsidRPr="001A1487">
        <w:rPr>
          <w:rFonts w:eastAsia="Calibri"/>
          <w:color w:val="000000" w:themeColor="text1"/>
          <w:sz w:val="24"/>
          <w:lang w:val="en-ZA"/>
        </w:rPr>
        <w:t xml:space="preserve">For publications, all journal articles submitted to </w:t>
      </w:r>
      <w:r w:rsidR="002751B5">
        <w:rPr>
          <w:rFonts w:eastAsia="Calibri"/>
          <w:color w:val="000000" w:themeColor="text1"/>
          <w:sz w:val="24"/>
          <w:lang w:val="en-ZA"/>
        </w:rPr>
        <w:t>the Department of Higher Education and Training (</w:t>
      </w:r>
      <w:r w:rsidRPr="001A1487">
        <w:rPr>
          <w:rFonts w:eastAsia="Calibri"/>
          <w:color w:val="000000" w:themeColor="text1"/>
          <w:sz w:val="24"/>
          <w:lang w:val="en-ZA"/>
        </w:rPr>
        <w:t>DHET</w:t>
      </w:r>
      <w:r w:rsidR="002751B5">
        <w:rPr>
          <w:rFonts w:eastAsia="Calibri"/>
          <w:color w:val="000000" w:themeColor="text1"/>
          <w:sz w:val="24"/>
          <w:lang w:val="en-ZA"/>
        </w:rPr>
        <w:t>)</w:t>
      </w:r>
      <w:r w:rsidRPr="001A1487">
        <w:rPr>
          <w:rFonts w:eastAsia="Calibri"/>
          <w:color w:val="000000" w:themeColor="text1"/>
          <w:sz w:val="24"/>
          <w:lang w:val="en-ZA"/>
        </w:rPr>
        <w:t xml:space="preserve"> are audited annually as per the DHET requirement. </w:t>
      </w:r>
      <w:r w:rsidR="002D2E12">
        <w:rPr>
          <w:rFonts w:eastAsia="Calibri"/>
          <w:color w:val="000000" w:themeColor="text1"/>
          <w:sz w:val="24"/>
          <w:lang w:val="en-ZA"/>
        </w:rPr>
        <w:t xml:space="preserve">The </w:t>
      </w:r>
      <w:r w:rsidR="008A4F84">
        <w:rPr>
          <w:rFonts w:eastAsia="Calibri"/>
          <w:color w:val="000000" w:themeColor="text1"/>
          <w:sz w:val="24"/>
          <w:lang w:val="en-ZA"/>
        </w:rPr>
        <w:t>University</w:t>
      </w:r>
      <w:r w:rsidR="00DD1790">
        <w:rPr>
          <w:rFonts w:eastAsia="Calibri"/>
          <w:color w:val="000000" w:themeColor="text1"/>
          <w:sz w:val="24"/>
          <w:lang w:val="en-ZA"/>
        </w:rPr>
        <w:t xml:space="preserve"> Research Office website has</w:t>
      </w:r>
      <w:r w:rsidR="002D2E12">
        <w:rPr>
          <w:rFonts w:eastAsia="Calibri"/>
          <w:color w:val="000000" w:themeColor="text1"/>
          <w:sz w:val="24"/>
          <w:lang w:val="en-ZA"/>
        </w:rPr>
        <w:t xml:space="preserve"> details of those recognised lists of accredited journals recognised by DHET. These </w:t>
      </w:r>
      <w:r w:rsidR="00DD1790">
        <w:rPr>
          <w:rFonts w:eastAsia="Calibri"/>
          <w:color w:val="000000" w:themeColor="text1"/>
          <w:sz w:val="24"/>
          <w:lang w:val="en-ZA"/>
        </w:rPr>
        <w:t xml:space="preserve">lists </w:t>
      </w:r>
      <w:r w:rsidR="002D2E12">
        <w:rPr>
          <w:rFonts w:eastAsia="Calibri"/>
          <w:color w:val="000000" w:themeColor="text1"/>
          <w:sz w:val="24"/>
          <w:lang w:val="en-ZA"/>
        </w:rPr>
        <w:t>include: DHET; DOAJ; IBSS; ISI WoS; Norwegian List; SciELO SA; and Scopus.</w:t>
      </w:r>
    </w:p>
    <w:p w:rsidR="002D2E12" w:rsidRDefault="002D2E12" w:rsidP="001A1487">
      <w:pPr>
        <w:autoSpaceDE w:val="0"/>
        <w:autoSpaceDN w:val="0"/>
        <w:adjustRightInd w:val="0"/>
        <w:spacing w:after="0"/>
        <w:rPr>
          <w:rFonts w:eastAsia="Calibri"/>
          <w:color w:val="000000" w:themeColor="text1"/>
          <w:sz w:val="24"/>
          <w:lang w:val="en-ZA"/>
        </w:rPr>
      </w:pPr>
    </w:p>
    <w:p w:rsidR="003C1285" w:rsidRDefault="00DD1790" w:rsidP="001A1487">
      <w:pPr>
        <w:autoSpaceDE w:val="0"/>
        <w:autoSpaceDN w:val="0"/>
        <w:adjustRightInd w:val="0"/>
        <w:spacing w:after="0"/>
        <w:rPr>
          <w:rFonts w:eastAsia="Calibri"/>
          <w:color w:val="000000" w:themeColor="text1"/>
          <w:sz w:val="24"/>
          <w:lang w:val="en-ZA"/>
        </w:rPr>
      </w:pPr>
      <w:r>
        <w:rPr>
          <w:rFonts w:eastAsia="Calibri"/>
          <w:color w:val="000000" w:themeColor="text1"/>
          <w:sz w:val="24"/>
          <w:lang w:val="en-ZA"/>
        </w:rPr>
        <w:t>Other</w:t>
      </w:r>
      <w:r w:rsidR="001A1487" w:rsidRPr="001A1487">
        <w:rPr>
          <w:rFonts w:eastAsia="Calibri"/>
          <w:color w:val="000000" w:themeColor="text1"/>
          <w:sz w:val="24"/>
          <w:lang w:val="en-ZA"/>
        </w:rPr>
        <w:t xml:space="preserve"> submissions</w:t>
      </w:r>
      <w:r w:rsidR="002D2E12">
        <w:rPr>
          <w:rFonts w:eastAsia="Calibri"/>
          <w:color w:val="000000" w:themeColor="text1"/>
          <w:sz w:val="24"/>
          <w:lang w:val="en-ZA"/>
        </w:rPr>
        <w:t>, such as books and conference proceedings,</w:t>
      </w:r>
      <w:r w:rsidR="001A1487" w:rsidRPr="001A1487">
        <w:rPr>
          <w:rFonts w:eastAsia="Calibri"/>
          <w:color w:val="000000" w:themeColor="text1"/>
          <w:sz w:val="24"/>
          <w:lang w:val="en-ZA"/>
        </w:rPr>
        <w:t xml:space="preserve"> are screened prior to DHET submission. </w:t>
      </w:r>
      <w:r w:rsidR="002D2E12">
        <w:rPr>
          <w:rFonts w:eastAsia="Calibri"/>
          <w:color w:val="000000" w:themeColor="text1"/>
          <w:sz w:val="24"/>
          <w:lang w:val="en-ZA"/>
        </w:rPr>
        <w:t>This screening is undertaken first at College level and subsequently</w:t>
      </w:r>
      <w:r>
        <w:rPr>
          <w:rFonts w:eastAsia="Calibri"/>
          <w:color w:val="000000" w:themeColor="text1"/>
          <w:sz w:val="24"/>
          <w:lang w:val="en-ZA"/>
        </w:rPr>
        <w:t xml:space="preserve"> at</w:t>
      </w:r>
      <w:r w:rsidR="002D2E12">
        <w:rPr>
          <w:rFonts w:eastAsia="Calibri"/>
          <w:color w:val="000000" w:themeColor="text1"/>
          <w:sz w:val="24"/>
          <w:lang w:val="en-ZA"/>
        </w:rPr>
        <w:t xml:space="preserve"> </w:t>
      </w:r>
      <w:r w:rsidR="008A4F84">
        <w:rPr>
          <w:rFonts w:eastAsia="Calibri"/>
          <w:color w:val="000000" w:themeColor="text1"/>
          <w:sz w:val="24"/>
          <w:lang w:val="en-ZA"/>
        </w:rPr>
        <w:t>University</w:t>
      </w:r>
      <w:r w:rsidR="002D2E12">
        <w:rPr>
          <w:rFonts w:eastAsia="Calibri"/>
          <w:color w:val="000000" w:themeColor="text1"/>
          <w:sz w:val="24"/>
          <w:lang w:val="en-ZA"/>
        </w:rPr>
        <w:t xml:space="preserve"> level. Both c</w:t>
      </w:r>
      <w:r>
        <w:rPr>
          <w:rFonts w:eastAsia="Calibri"/>
          <w:color w:val="000000" w:themeColor="text1"/>
          <w:sz w:val="24"/>
          <w:lang w:val="en-ZA"/>
        </w:rPr>
        <w:t>ommittees include academic representatives</w:t>
      </w:r>
      <w:r w:rsidR="002D2E12">
        <w:rPr>
          <w:rFonts w:eastAsia="Calibri"/>
          <w:color w:val="000000" w:themeColor="text1"/>
          <w:sz w:val="24"/>
          <w:lang w:val="en-ZA"/>
        </w:rPr>
        <w:t xml:space="preserve">. </w:t>
      </w:r>
      <w:r w:rsidR="001A1487" w:rsidRPr="001A1487">
        <w:rPr>
          <w:rFonts w:eastAsia="Calibri"/>
          <w:color w:val="000000" w:themeColor="text1"/>
          <w:sz w:val="24"/>
          <w:lang w:val="en-ZA"/>
        </w:rPr>
        <w:t xml:space="preserve">Furthermore, </w:t>
      </w:r>
      <w:r w:rsidR="002D2E12">
        <w:rPr>
          <w:rFonts w:eastAsia="Calibri"/>
          <w:color w:val="000000" w:themeColor="text1"/>
          <w:sz w:val="24"/>
          <w:lang w:val="en-ZA"/>
        </w:rPr>
        <w:t xml:space="preserve">and external to the </w:t>
      </w:r>
      <w:r w:rsidR="008A4F84">
        <w:rPr>
          <w:rFonts w:eastAsia="Calibri"/>
          <w:color w:val="000000" w:themeColor="text1"/>
          <w:sz w:val="24"/>
          <w:lang w:val="en-ZA"/>
        </w:rPr>
        <w:t>University</w:t>
      </w:r>
      <w:r w:rsidR="002D2E12">
        <w:rPr>
          <w:rFonts w:eastAsia="Calibri"/>
          <w:color w:val="000000" w:themeColor="text1"/>
          <w:sz w:val="24"/>
          <w:lang w:val="en-ZA"/>
        </w:rPr>
        <w:t xml:space="preserve">, </w:t>
      </w:r>
      <w:r w:rsidR="001A1487" w:rsidRPr="001A1487">
        <w:rPr>
          <w:rFonts w:eastAsia="Calibri"/>
          <w:color w:val="000000" w:themeColor="text1"/>
          <w:sz w:val="24"/>
          <w:lang w:val="en-ZA"/>
        </w:rPr>
        <w:t>national DHET panels review all non-journal submissions</w:t>
      </w:r>
      <w:r>
        <w:rPr>
          <w:rFonts w:eastAsia="Calibri"/>
          <w:color w:val="000000" w:themeColor="text1"/>
          <w:sz w:val="24"/>
          <w:lang w:val="en-ZA"/>
        </w:rPr>
        <w:t>. F</w:t>
      </w:r>
      <w:r w:rsidR="001A1487" w:rsidRPr="001A1487">
        <w:rPr>
          <w:rFonts w:eastAsia="Calibri"/>
          <w:color w:val="000000" w:themeColor="text1"/>
          <w:sz w:val="24"/>
          <w:lang w:val="en-ZA"/>
        </w:rPr>
        <w:t>inal decisions are mad</w:t>
      </w:r>
      <w:r>
        <w:rPr>
          <w:rFonts w:eastAsia="Calibri"/>
          <w:color w:val="000000" w:themeColor="text1"/>
          <w:sz w:val="24"/>
          <w:lang w:val="en-ZA"/>
        </w:rPr>
        <w:t xml:space="preserve">e by DHET </w:t>
      </w:r>
      <w:r w:rsidR="009064A9">
        <w:rPr>
          <w:rFonts w:eastAsia="Calibri"/>
          <w:color w:val="000000" w:themeColor="text1"/>
          <w:sz w:val="24"/>
          <w:lang w:val="en-ZA"/>
        </w:rPr>
        <w:t xml:space="preserve">either </w:t>
      </w:r>
      <w:r>
        <w:rPr>
          <w:rFonts w:eastAsia="Calibri"/>
          <w:color w:val="000000" w:themeColor="text1"/>
          <w:sz w:val="24"/>
          <w:lang w:val="en-ZA"/>
        </w:rPr>
        <w:t xml:space="preserve">to </w:t>
      </w:r>
      <w:r w:rsidR="009064A9">
        <w:rPr>
          <w:rFonts w:eastAsia="Calibri"/>
          <w:color w:val="000000" w:themeColor="text1"/>
          <w:sz w:val="24"/>
          <w:lang w:val="en-ZA"/>
        </w:rPr>
        <w:t>accept or reject these</w:t>
      </w:r>
      <w:r w:rsidR="001A1487" w:rsidRPr="001A1487">
        <w:rPr>
          <w:rFonts w:eastAsia="Calibri"/>
          <w:color w:val="000000" w:themeColor="text1"/>
          <w:sz w:val="24"/>
          <w:lang w:val="en-ZA"/>
        </w:rPr>
        <w:t xml:space="preserve">. </w:t>
      </w:r>
    </w:p>
    <w:p w:rsidR="003C1285" w:rsidRDefault="003C1285" w:rsidP="001A1487">
      <w:pPr>
        <w:autoSpaceDE w:val="0"/>
        <w:autoSpaceDN w:val="0"/>
        <w:adjustRightInd w:val="0"/>
        <w:spacing w:after="0"/>
        <w:rPr>
          <w:rFonts w:eastAsia="Calibri"/>
          <w:color w:val="000000" w:themeColor="text1"/>
          <w:sz w:val="24"/>
          <w:lang w:val="en-ZA"/>
        </w:rPr>
      </w:pPr>
    </w:p>
    <w:p w:rsidR="001A1487" w:rsidRDefault="001A1487" w:rsidP="001A1487">
      <w:pPr>
        <w:autoSpaceDE w:val="0"/>
        <w:autoSpaceDN w:val="0"/>
        <w:adjustRightInd w:val="0"/>
        <w:spacing w:after="0"/>
        <w:rPr>
          <w:rFonts w:eastAsia="Calibri"/>
          <w:color w:val="000000" w:themeColor="text1"/>
          <w:sz w:val="24"/>
          <w:lang w:val="en-ZA"/>
        </w:rPr>
      </w:pPr>
      <w:r w:rsidRPr="001A1487">
        <w:rPr>
          <w:rFonts w:eastAsia="Calibri"/>
          <w:color w:val="000000" w:themeColor="text1"/>
          <w:sz w:val="24"/>
          <w:lang w:val="en-ZA"/>
        </w:rPr>
        <w:t xml:space="preserve">This process is linked to the research subsidies provided by DHET based on Author Units (AUs). </w:t>
      </w:r>
      <w:r w:rsidR="00923C64">
        <w:rPr>
          <w:rFonts w:eastAsia="Calibri"/>
          <w:color w:val="000000" w:themeColor="text1"/>
          <w:sz w:val="24"/>
          <w:lang w:val="en-ZA"/>
        </w:rPr>
        <w:t xml:space="preserve">Outcomes of this process have been dramatic. </w:t>
      </w:r>
      <w:r w:rsidR="00E97165">
        <w:rPr>
          <w:rFonts w:eastAsia="Calibri"/>
          <w:color w:val="000000" w:themeColor="text1"/>
          <w:sz w:val="24"/>
          <w:lang w:val="en-ZA"/>
        </w:rPr>
        <w:t xml:space="preserve">Internally the </w:t>
      </w:r>
      <w:r w:rsidR="008A4F84">
        <w:rPr>
          <w:rFonts w:eastAsia="Calibri"/>
          <w:color w:val="000000" w:themeColor="text1"/>
          <w:sz w:val="24"/>
          <w:lang w:val="en-ZA"/>
        </w:rPr>
        <w:t>University</w:t>
      </w:r>
      <w:r w:rsidR="00E97165">
        <w:rPr>
          <w:rFonts w:eastAsia="Calibri"/>
          <w:color w:val="000000" w:themeColor="text1"/>
          <w:sz w:val="24"/>
          <w:lang w:val="en-ZA"/>
        </w:rPr>
        <w:t xml:space="preserve"> runs a reward-bearing Productivity Unit (PU) system for recognised and accredited peer-reviewed books (up to 600 PUs), chapters in books (60 PUs), conference proceedings and articles (60PUs). R300 is currently the value per PU, payable into the researcher’s incentive research</w:t>
      </w:r>
      <w:r w:rsidR="00DD1790">
        <w:rPr>
          <w:rFonts w:eastAsia="Calibri"/>
          <w:color w:val="000000" w:themeColor="text1"/>
          <w:sz w:val="24"/>
          <w:lang w:val="en-ZA"/>
        </w:rPr>
        <w:t xml:space="preserve"> code to be spent</w:t>
      </w:r>
      <w:r w:rsidR="00E97165">
        <w:rPr>
          <w:rFonts w:eastAsia="Calibri"/>
          <w:color w:val="000000" w:themeColor="text1"/>
          <w:sz w:val="24"/>
          <w:lang w:val="en-ZA"/>
        </w:rPr>
        <w:t xml:space="preserve"> on matters relating to research and </w:t>
      </w:r>
      <w:r w:rsidR="002E5CC5">
        <w:rPr>
          <w:rFonts w:eastAsia="Calibri"/>
          <w:color w:val="000000" w:themeColor="text1"/>
          <w:sz w:val="24"/>
          <w:lang w:val="en-ZA"/>
        </w:rPr>
        <w:t>teaching and learning</w:t>
      </w:r>
      <w:r w:rsidR="007662BE">
        <w:rPr>
          <w:rFonts w:eastAsia="Calibri"/>
          <w:color w:val="000000" w:themeColor="text1"/>
          <w:sz w:val="24"/>
          <w:lang w:val="en-ZA"/>
        </w:rPr>
        <w:t>. Figures 12 and 13</w:t>
      </w:r>
      <w:r w:rsidR="00E97165">
        <w:rPr>
          <w:rFonts w:eastAsia="Calibri"/>
          <w:color w:val="000000" w:themeColor="text1"/>
          <w:sz w:val="24"/>
          <w:lang w:val="en-ZA"/>
        </w:rPr>
        <w:t xml:space="preserve"> illustrate the success of this policy in raising UKZN to </w:t>
      </w:r>
      <w:r w:rsidR="00DD1790">
        <w:rPr>
          <w:rFonts w:eastAsia="Calibri"/>
          <w:color w:val="000000" w:themeColor="text1"/>
          <w:sz w:val="24"/>
          <w:lang w:val="en-ZA"/>
        </w:rPr>
        <w:t xml:space="preserve">become </w:t>
      </w:r>
      <w:r w:rsidR="00E97165">
        <w:rPr>
          <w:rFonts w:eastAsia="Calibri"/>
          <w:color w:val="000000" w:themeColor="text1"/>
          <w:sz w:val="24"/>
          <w:lang w:val="en-ZA"/>
        </w:rPr>
        <w:t xml:space="preserve">one of the </w:t>
      </w:r>
      <w:r w:rsidR="00923C64">
        <w:rPr>
          <w:rFonts w:eastAsia="Calibri"/>
          <w:color w:val="000000" w:themeColor="text1"/>
          <w:sz w:val="24"/>
          <w:lang w:val="en-ZA"/>
        </w:rPr>
        <w:t>foremost</w:t>
      </w:r>
      <w:r w:rsidR="00E97165">
        <w:rPr>
          <w:rFonts w:eastAsia="Calibri"/>
          <w:color w:val="000000" w:themeColor="text1"/>
          <w:sz w:val="24"/>
          <w:lang w:val="en-ZA"/>
        </w:rPr>
        <w:t xml:space="preserve"> research </w:t>
      </w:r>
      <w:r w:rsidR="00E97165" w:rsidRPr="00923C64">
        <w:rPr>
          <w:rFonts w:eastAsia="Calibri"/>
          <w:color w:val="000000" w:themeColor="text1"/>
          <w:sz w:val="24"/>
          <w:lang w:val="en-ZA"/>
        </w:rPr>
        <w:t xml:space="preserve">universities in South Africa. </w:t>
      </w:r>
    </w:p>
    <w:p w:rsidR="00166D5F" w:rsidRDefault="00166D5F" w:rsidP="001A1487">
      <w:pPr>
        <w:autoSpaceDE w:val="0"/>
        <w:autoSpaceDN w:val="0"/>
        <w:adjustRightInd w:val="0"/>
        <w:spacing w:after="0"/>
        <w:rPr>
          <w:rFonts w:eastAsia="Calibri"/>
          <w:color w:val="000000" w:themeColor="text1"/>
          <w:sz w:val="24"/>
          <w:lang w:val="en-ZA"/>
        </w:rPr>
      </w:pPr>
    </w:p>
    <w:p w:rsidR="00166D5F" w:rsidRDefault="00166D5F" w:rsidP="001A1487">
      <w:pPr>
        <w:autoSpaceDE w:val="0"/>
        <w:autoSpaceDN w:val="0"/>
        <w:adjustRightInd w:val="0"/>
        <w:spacing w:after="0"/>
        <w:rPr>
          <w:rFonts w:eastAsia="Calibri"/>
          <w:color w:val="000000" w:themeColor="text1"/>
          <w:sz w:val="24"/>
          <w:lang w:val="en-ZA"/>
        </w:rPr>
      </w:pPr>
    </w:p>
    <w:p w:rsidR="00166D5F" w:rsidRDefault="00166D5F" w:rsidP="001A1487">
      <w:pPr>
        <w:autoSpaceDE w:val="0"/>
        <w:autoSpaceDN w:val="0"/>
        <w:adjustRightInd w:val="0"/>
        <w:spacing w:after="0"/>
        <w:rPr>
          <w:rFonts w:eastAsia="Calibri"/>
          <w:color w:val="000000" w:themeColor="text1"/>
          <w:sz w:val="24"/>
          <w:lang w:val="en-ZA"/>
        </w:rPr>
      </w:pPr>
    </w:p>
    <w:p w:rsidR="00166D5F" w:rsidRPr="00923C64" w:rsidRDefault="00166D5F" w:rsidP="001A1487">
      <w:pPr>
        <w:autoSpaceDE w:val="0"/>
        <w:autoSpaceDN w:val="0"/>
        <w:adjustRightInd w:val="0"/>
        <w:spacing w:after="0"/>
        <w:rPr>
          <w:rFonts w:eastAsia="Calibri"/>
          <w:color w:val="000000" w:themeColor="text1"/>
          <w:sz w:val="24"/>
          <w:lang w:val="en-ZA"/>
        </w:rPr>
      </w:pPr>
    </w:p>
    <w:p w:rsidR="00E97165" w:rsidRPr="00923C64" w:rsidRDefault="00E97165" w:rsidP="001A1487">
      <w:pPr>
        <w:autoSpaceDE w:val="0"/>
        <w:autoSpaceDN w:val="0"/>
        <w:adjustRightInd w:val="0"/>
        <w:spacing w:after="0"/>
        <w:rPr>
          <w:rFonts w:eastAsia="Calibri"/>
          <w:color w:val="000000" w:themeColor="text1"/>
          <w:sz w:val="24"/>
          <w:lang w:val="en-ZA"/>
        </w:rPr>
      </w:pPr>
    </w:p>
    <w:p w:rsidR="00E97165" w:rsidRDefault="007662BE" w:rsidP="00E97165">
      <w:pPr>
        <w:spacing w:after="0"/>
        <w:jc w:val="center"/>
        <w:rPr>
          <w:rFonts w:eastAsia="Calibri"/>
          <w:sz w:val="24"/>
          <w:lang w:val="en-ZA"/>
        </w:rPr>
      </w:pPr>
      <w:r>
        <w:rPr>
          <w:rFonts w:eastAsia="Calibri"/>
          <w:sz w:val="24"/>
          <w:lang w:val="en-ZA"/>
        </w:rPr>
        <w:t>Figure 12: Total A</w:t>
      </w:r>
      <w:r w:rsidR="00E97165" w:rsidRPr="00923C64">
        <w:rPr>
          <w:rFonts w:eastAsia="Calibri"/>
          <w:sz w:val="24"/>
          <w:lang w:val="en-ZA"/>
        </w:rPr>
        <w:t>nnual PUs 2004 to 2020</w:t>
      </w:r>
    </w:p>
    <w:p w:rsidR="00E30E01" w:rsidRPr="00923C64" w:rsidRDefault="00E30E01" w:rsidP="00E97165">
      <w:pPr>
        <w:spacing w:after="0"/>
        <w:jc w:val="center"/>
        <w:rPr>
          <w:rFonts w:eastAsia="Calibri"/>
          <w:sz w:val="24"/>
          <w:lang w:val="en-ZA"/>
        </w:rPr>
      </w:pPr>
    </w:p>
    <w:p w:rsidR="00E97165" w:rsidRPr="00923C64" w:rsidRDefault="00E97165" w:rsidP="00E97165">
      <w:pPr>
        <w:spacing w:after="0"/>
        <w:rPr>
          <w:rFonts w:eastAsia="Calibri"/>
          <w:sz w:val="24"/>
          <w:lang w:val="en-ZA"/>
        </w:rPr>
      </w:pPr>
      <w:r w:rsidRPr="00923C64">
        <w:rPr>
          <w:noProof/>
          <w:sz w:val="24"/>
          <w:lang w:val="en-ZA" w:eastAsia="en-ZA"/>
        </w:rPr>
        <w:drawing>
          <wp:inline distT="0" distB="0" distL="0" distR="0" wp14:anchorId="1DE9B7F5" wp14:editId="2A42E568">
            <wp:extent cx="4572000" cy="2743200"/>
            <wp:effectExtent l="0" t="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97165" w:rsidRPr="00923C64" w:rsidRDefault="00E97165" w:rsidP="00E97165">
      <w:pPr>
        <w:spacing w:after="0"/>
        <w:rPr>
          <w:rFonts w:eastAsia="Calibri"/>
          <w:sz w:val="24"/>
          <w:lang w:val="en-ZA"/>
        </w:rPr>
      </w:pPr>
    </w:p>
    <w:p w:rsidR="00E97165" w:rsidRPr="00923C64" w:rsidRDefault="007662BE" w:rsidP="00E97165">
      <w:pPr>
        <w:spacing w:after="0"/>
        <w:jc w:val="center"/>
        <w:rPr>
          <w:rFonts w:eastAsia="Calibri"/>
          <w:sz w:val="24"/>
          <w:lang w:val="en-ZA"/>
        </w:rPr>
      </w:pPr>
      <w:r>
        <w:rPr>
          <w:rFonts w:eastAsia="Calibri"/>
          <w:sz w:val="24"/>
          <w:lang w:val="en-ZA"/>
        </w:rPr>
        <w:t>Figure 13</w:t>
      </w:r>
      <w:r w:rsidR="00E97165" w:rsidRPr="00923C64">
        <w:rPr>
          <w:rFonts w:eastAsia="Calibri"/>
          <w:sz w:val="24"/>
          <w:lang w:val="en-ZA"/>
        </w:rPr>
        <w:t>: Productivity Units according to Colleges</w:t>
      </w:r>
    </w:p>
    <w:p w:rsidR="00E97165" w:rsidRPr="00923C64" w:rsidRDefault="00E97165" w:rsidP="00E97165">
      <w:pPr>
        <w:spacing w:after="0"/>
        <w:rPr>
          <w:rFonts w:eastAsia="Calibri"/>
          <w:sz w:val="24"/>
          <w:lang w:val="en-ZA"/>
        </w:rPr>
      </w:pPr>
    </w:p>
    <w:p w:rsidR="00E97165" w:rsidRPr="00923C64" w:rsidRDefault="00E97165" w:rsidP="00E97165">
      <w:pPr>
        <w:spacing w:after="0"/>
        <w:rPr>
          <w:rFonts w:eastAsia="Calibri"/>
          <w:sz w:val="24"/>
          <w:lang w:val="en-ZA"/>
        </w:rPr>
      </w:pPr>
      <w:r w:rsidRPr="00923C64">
        <w:rPr>
          <w:noProof/>
          <w:sz w:val="24"/>
          <w:lang w:val="en-ZA" w:eastAsia="en-ZA"/>
        </w:rPr>
        <w:drawing>
          <wp:inline distT="0" distB="0" distL="0" distR="0" wp14:anchorId="6367917C" wp14:editId="17451F8F">
            <wp:extent cx="4876800" cy="3067050"/>
            <wp:effectExtent l="0" t="0" r="19050" b="190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97165" w:rsidRPr="00923C64" w:rsidRDefault="00E97165" w:rsidP="001A1487">
      <w:pPr>
        <w:autoSpaceDE w:val="0"/>
        <w:autoSpaceDN w:val="0"/>
        <w:adjustRightInd w:val="0"/>
        <w:spacing w:after="0"/>
        <w:rPr>
          <w:rFonts w:eastAsia="Calibri"/>
          <w:color w:val="000000" w:themeColor="text1"/>
          <w:sz w:val="24"/>
          <w:lang w:val="en-ZA"/>
        </w:rPr>
      </w:pPr>
    </w:p>
    <w:p w:rsidR="003C1285" w:rsidRPr="00C548E0" w:rsidRDefault="0055629B" w:rsidP="001A1487">
      <w:pPr>
        <w:autoSpaceDE w:val="0"/>
        <w:autoSpaceDN w:val="0"/>
        <w:adjustRightInd w:val="0"/>
        <w:spacing w:after="0"/>
        <w:rPr>
          <w:rFonts w:eastAsia="Calibri"/>
          <w:color w:val="000000" w:themeColor="text1"/>
          <w:sz w:val="24"/>
          <w:highlight w:val="cyan"/>
          <w:lang w:val="en-ZA"/>
        </w:rPr>
      </w:pPr>
      <w:r w:rsidRPr="00BF0135">
        <w:rPr>
          <w:rFonts w:eastAsia="Calibri"/>
          <w:color w:val="000000" w:themeColor="text1"/>
          <w:sz w:val="24"/>
          <w:lang w:val="en-ZA"/>
        </w:rPr>
        <w:t>As well as its output in recognised scientific publications, the quality and extent of UKZN’s research output may be gauged by the extent and value of</w:t>
      </w:r>
      <w:r w:rsidR="008E3A85" w:rsidRPr="00BF0135">
        <w:rPr>
          <w:rFonts w:eastAsia="Calibri"/>
          <w:color w:val="000000" w:themeColor="text1"/>
          <w:sz w:val="24"/>
          <w:lang w:val="en-ZA"/>
        </w:rPr>
        <w:t xml:space="preserve"> international research-related contacts signed within the academic sector. In 2021 these numbered 74: 41 in Health Sciences (including Medical School); 19 in Agricu</w:t>
      </w:r>
      <w:r w:rsidR="0022110C">
        <w:rPr>
          <w:rFonts w:eastAsia="Calibri"/>
          <w:color w:val="000000" w:themeColor="text1"/>
          <w:sz w:val="24"/>
          <w:lang w:val="en-ZA"/>
        </w:rPr>
        <w:t>ltural, Engineering and Science</w:t>
      </w:r>
      <w:r w:rsidR="008E3A85" w:rsidRPr="00BF0135">
        <w:rPr>
          <w:rFonts w:eastAsia="Calibri"/>
          <w:color w:val="000000" w:themeColor="text1"/>
          <w:sz w:val="24"/>
          <w:lang w:val="en-ZA"/>
        </w:rPr>
        <w:t xml:space="preserve">; 8 in Humanities and 6 in Law and Management Studies. The value of these contracts was R98 million, comprising 49 under R1 million; 8 over R1 million; 8 over 8 million; 4 over R3 </w:t>
      </w:r>
      <w:r w:rsidR="008E3A85" w:rsidRPr="00BF0135">
        <w:rPr>
          <w:rFonts w:eastAsia="Calibri"/>
          <w:color w:val="000000" w:themeColor="text1"/>
          <w:sz w:val="24"/>
          <w:lang w:val="en-ZA"/>
        </w:rPr>
        <w:lastRenderedPageBreak/>
        <w:t xml:space="preserve">million; 1 over R4 million; and 5 between R5 million and R22 million. </w:t>
      </w:r>
      <w:r w:rsidR="008E3A85" w:rsidRPr="00C548E0">
        <w:rPr>
          <w:rFonts w:eastAsia="Calibri"/>
          <w:color w:val="000000" w:themeColor="text1"/>
          <w:sz w:val="24"/>
          <w:highlight w:val="cyan"/>
          <w:lang w:val="en-ZA"/>
        </w:rPr>
        <w:t>[</w:t>
      </w:r>
      <w:r w:rsidR="008E3A85" w:rsidRPr="00DD765A">
        <w:rPr>
          <w:rFonts w:eastAsia="Calibri"/>
          <w:color w:val="000000" w:themeColor="text1"/>
          <w:sz w:val="24"/>
          <w:highlight w:val="yellow"/>
          <w:lang w:val="en-ZA"/>
        </w:rPr>
        <w:t>LINK: International Funded Contract Register (2021)</w:t>
      </w:r>
      <w:r w:rsidR="008E3A85" w:rsidRPr="00C548E0">
        <w:rPr>
          <w:rFonts w:eastAsia="Calibri"/>
          <w:color w:val="000000" w:themeColor="text1"/>
          <w:sz w:val="24"/>
          <w:highlight w:val="cyan"/>
          <w:lang w:val="en-ZA"/>
        </w:rPr>
        <w:t>]</w:t>
      </w:r>
    </w:p>
    <w:p w:rsidR="0007215D" w:rsidRPr="00C548E0" w:rsidRDefault="0007215D" w:rsidP="001A1487">
      <w:pPr>
        <w:autoSpaceDE w:val="0"/>
        <w:autoSpaceDN w:val="0"/>
        <w:adjustRightInd w:val="0"/>
        <w:spacing w:after="0"/>
        <w:rPr>
          <w:rFonts w:eastAsia="Calibri"/>
          <w:color w:val="000000" w:themeColor="text1"/>
          <w:sz w:val="24"/>
          <w:highlight w:val="cyan"/>
          <w:lang w:val="en-ZA"/>
        </w:rPr>
      </w:pPr>
    </w:p>
    <w:p w:rsidR="0007215D" w:rsidRPr="00BF0135" w:rsidRDefault="0007215D" w:rsidP="001A1487">
      <w:pPr>
        <w:autoSpaceDE w:val="0"/>
        <w:autoSpaceDN w:val="0"/>
        <w:adjustRightInd w:val="0"/>
        <w:spacing w:after="0"/>
        <w:rPr>
          <w:rFonts w:eastAsia="Calibri"/>
          <w:color w:val="000000" w:themeColor="text1"/>
          <w:sz w:val="24"/>
          <w:lang w:val="en-ZA"/>
        </w:rPr>
      </w:pPr>
      <w:r w:rsidRPr="00BF0135">
        <w:rPr>
          <w:rFonts w:eastAsia="Calibri"/>
          <w:color w:val="000000" w:themeColor="text1"/>
          <w:sz w:val="24"/>
          <w:lang w:val="en-ZA"/>
        </w:rPr>
        <w:t>A</w:t>
      </w:r>
      <w:r w:rsidR="00DD765A" w:rsidRPr="00BF0135">
        <w:rPr>
          <w:rFonts w:eastAsia="Calibri"/>
          <w:color w:val="000000" w:themeColor="text1"/>
          <w:sz w:val="24"/>
          <w:lang w:val="en-ZA"/>
        </w:rPr>
        <w:t>s illustrated in Figure 14, a</w:t>
      </w:r>
      <w:r w:rsidRPr="00BF0135">
        <w:rPr>
          <w:rFonts w:eastAsia="Calibri"/>
          <w:color w:val="000000" w:themeColor="text1"/>
          <w:sz w:val="24"/>
          <w:lang w:val="en-ZA"/>
        </w:rPr>
        <w:t xml:space="preserve"> further indication regarding quality in research is the cohort of NRF-rated scientist at UKZN.</w:t>
      </w:r>
      <w:r w:rsidR="00DD765A" w:rsidRPr="00BF0135">
        <w:rPr>
          <w:rFonts w:eastAsia="Calibri"/>
          <w:color w:val="000000" w:themeColor="text1"/>
          <w:sz w:val="24"/>
          <w:lang w:val="en-ZA"/>
        </w:rPr>
        <w:t xml:space="preserve"> In October 2021these number</w:t>
      </w:r>
      <w:r w:rsidR="001F0E35">
        <w:rPr>
          <w:rFonts w:eastAsia="Calibri"/>
          <w:color w:val="000000" w:themeColor="text1"/>
          <w:sz w:val="24"/>
          <w:lang w:val="en-ZA"/>
        </w:rPr>
        <w:t>ed</w:t>
      </w:r>
      <w:r w:rsidR="00DD765A" w:rsidRPr="00BF0135">
        <w:rPr>
          <w:rFonts w:eastAsia="Calibri"/>
          <w:color w:val="000000" w:themeColor="text1"/>
          <w:sz w:val="24"/>
          <w:lang w:val="en-ZA"/>
        </w:rPr>
        <w:t xml:space="preserve"> 306 in total: 8 A-rated; 42 B-rated; 217 C-rated; 38 Y-rated; and 1 P-rated.</w:t>
      </w:r>
    </w:p>
    <w:p w:rsidR="0007215D" w:rsidRPr="00BF0135" w:rsidRDefault="0007215D" w:rsidP="001A1487">
      <w:pPr>
        <w:autoSpaceDE w:val="0"/>
        <w:autoSpaceDN w:val="0"/>
        <w:adjustRightInd w:val="0"/>
        <w:spacing w:after="0"/>
        <w:rPr>
          <w:rFonts w:eastAsia="Calibri"/>
          <w:color w:val="000000" w:themeColor="text1"/>
          <w:sz w:val="24"/>
          <w:lang w:val="en-ZA"/>
        </w:rPr>
      </w:pPr>
    </w:p>
    <w:p w:rsidR="0007215D" w:rsidRPr="00BF0135" w:rsidRDefault="00DD765A" w:rsidP="007662BE">
      <w:pPr>
        <w:autoSpaceDE w:val="0"/>
        <w:autoSpaceDN w:val="0"/>
        <w:adjustRightInd w:val="0"/>
        <w:spacing w:after="0"/>
        <w:jc w:val="center"/>
        <w:rPr>
          <w:rFonts w:eastAsia="Calibri"/>
          <w:color w:val="000000" w:themeColor="text1"/>
          <w:sz w:val="24"/>
          <w:lang w:val="en-ZA"/>
        </w:rPr>
      </w:pPr>
      <w:r w:rsidRPr="00BF0135">
        <w:rPr>
          <w:rFonts w:eastAsia="Calibri"/>
          <w:color w:val="000000" w:themeColor="text1"/>
          <w:sz w:val="24"/>
          <w:lang w:val="en-ZA"/>
        </w:rPr>
        <w:t>Figure 14</w:t>
      </w:r>
      <w:r w:rsidR="007662BE" w:rsidRPr="00BF0135">
        <w:rPr>
          <w:rFonts w:eastAsia="Calibri"/>
          <w:color w:val="000000" w:themeColor="text1"/>
          <w:sz w:val="24"/>
          <w:lang w:val="en-ZA"/>
        </w:rPr>
        <w:t xml:space="preserve">: </w:t>
      </w:r>
      <w:r w:rsidR="0007215D" w:rsidRPr="00BF0135">
        <w:rPr>
          <w:rFonts w:eastAsia="Calibri"/>
          <w:color w:val="000000" w:themeColor="text1"/>
          <w:sz w:val="24"/>
          <w:lang w:val="en-ZA"/>
        </w:rPr>
        <w:t xml:space="preserve"> of NRF-rated scientist at UKZN in 2021</w:t>
      </w:r>
    </w:p>
    <w:p w:rsidR="008E3A85" w:rsidRDefault="008E3A85" w:rsidP="001A1487">
      <w:pPr>
        <w:autoSpaceDE w:val="0"/>
        <w:autoSpaceDN w:val="0"/>
        <w:adjustRightInd w:val="0"/>
        <w:spacing w:after="0"/>
        <w:rPr>
          <w:rFonts w:eastAsia="Calibri"/>
          <w:color w:val="000000" w:themeColor="text1"/>
          <w:sz w:val="24"/>
          <w:lang w:val="en-ZA"/>
        </w:rPr>
      </w:pPr>
    </w:p>
    <w:p w:rsidR="00DD765A" w:rsidRDefault="00A80660" w:rsidP="001A1487">
      <w:pPr>
        <w:autoSpaceDE w:val="0"/>
        <w:autoSpaceDN w:val="0"/>
        <w:adjustRightInd w:val="0"/>
        <w:spacing w:after="0"/>
        <w:rPr>
          <w:rFonts w:eastAsia="Calibri"/>
          <w:color w:val="000000" w:themeColor="text1"/>
          <w:sz w:val="24"/>
          <w:lang w:val="en-ZA"/>
        </w:rPr>
      </w:pPr>
      <w:r w:rsidRPr="00A80660">
        <w:rPr>
          <w:rFonts w:eastAsia="Calibri"/>
          <w:noProof/>
          <w:color w:val="000000" w:themeColor="text1"/>
          <w:sz w:val="24"/>
          <w:lang w:val="en-ZA" w:eastAsia="en-ZA"/>
        </w:rPr>
        <w:drawing>
          <wp:inline distT="0" distB="0" distL="0" distR="0" wp14:anchorId="1A06049E" wp14:editId="3C7D0294">
            <wp:extent cx="4584589" cy="2755631"/>
            <wp:effectExtent l="0" t="0" r="6985"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584589" cy="2755631"/>
                    </a:xfrm>
                    <a:prstGeom prst="rect">
                      <a:avLst/>
                    </a:prstGeom>
                  </pic:spPr>
                </pic:pic>
              </a:graphicData>
            </a:graphic>
          </wp:inline>
        </w:drawing>
      </w:r>
    </w:p>
    <w:p w:rsidR="00DD765A" w:rsidRPr="00923C64" w:rsidRDefault="00DD765A" w:rsidP="001A1487">
      <w:pPr>
        <w:autoSpaceDE w:val="0"/>
        <w:autoSpaceDN w:val="0"/>
        <w:adjustRightInd w:val="0"/>
        <w:spacing w:after="0"/>
        <w:rPr>
          <w:rFonts w:eastAsia="Calibri"/>
          <w:color w:val="000000" w:themeColor="text1"/>
          <w:sz w:val="24"/>
          <w:lang w:val="en-ZA"/>
        </w:rPr>
      </w:pPr>
    </w:p>
    <w:p w:rsidR="007327BC" w:rsidRPr="001A1487" w:rsidRDefault="00A97FB1" w:rsidP="001A1487">
      <w:pPr>
        <w:autoSpaceDE w:val="0"/>
        <w:autoSpaceDN w:val="0"/>
        <w:adjustRightInd w:val="0"/>
        <w:spacing w:after="0"/>
        <w:rPr>
          <w:rFonts w:eastAsia="Calibri"/>
          <w:color w:val="000000" w:themeColor="text1"/>
          <w:sz w:val="24"/>
          <w:lang w:val="en-ZA"/>
        </w:rPr>
      </w:pPr>
      <w:r w:rsidRPr="00923C64">
        <w:rPr>
          <w:rFonts w:eastAsia="Calibri"/>
          <w:color w:val="000000" w:themeColor="text1"/>
          <w:sz w:val="24"/>
          <w:lang w:val="en-ZA"/>
        </w:rPr>
        <w:t xml:space="preserve">The </w:t>
      </w:r>
      <w:r w:rsidR="008A4F84">
        <w:rPr>
          <w:rFonts w:eastAsia="Calibri"/>
          <w:color w:val="000000" w:themeColor="text1"/>
          <w:sz w:val="24"/>
          <w:lang w:val="en-ZA"/>
        </w:rPr>
        <w:t>University</w:t>
      </w:r>
      <w:r w:rsidRPr="00923C64">
        <w:rPr>
          <w:rFonts w:eastAsia="Calibri"/>
          <w:color w:val="000000" w:themeColor="text1"/>
          <w:sz w:val="24"/>
          <w:lang w:val="en-ZA"/>
        </w:rPr>
        <w:t xml:space="preserve"> Research Office is currently undertaking a research polic</w:t>
      </w:r>
      <w:r w:rsidR="001F0E35">
        <w:rPr>
          <w:rFonts w:eastAsia="Calibri"/>
          <w:color w:val="000000" w:themeColor="text1"/>
          <w:sz w:val="24"/>
          <w:lang w:val="en-ZA"/>
        </w:rPr>
        <w:t>y landscape audit with a view to</w:t>
      </w:r>
      <w:r w:rsidRPr="00923C64">
        <w:rPr>
          <w:rFonts w:eastAsia="Calibri"/>
          <w:color w:val="000000" w:themeColor="text1"/>
          <w:sz w:val="24"/>
          <w:lang w:val="en-ZA"/>
        </w:rPr>
        <w:t xml:space="preserve"> identifying inconsistencies,</w:t>
      </w:r>
      <w:r w:rsidRPr="00A97FB1">
        <w:rPr>
          <w:rFonts w:eastAsia="Calibri"/>
          <w:color w:val="000000" w:themeColor="text1"/>
          <w:sz w:val="24"/>
          <w:lang w:val="en-ZA"/>
        </w:rPr>
        <w:t xml:space="preserve"> gaps and any possible use of unapproved/ out-</w:t>
      </w:r>
      <w:r w:rsidR="00365DA5">
        <w:rPr>
          <w:rFonts w:eastAsia="Calibri"/>
          <w:color w:val="000000" w:themeColor="text1"/>
          <w:sz w:val="24"/>
          <w:lang w:val="en-ZA"/>
        </w:rPr>
        <w:t xml:space="preserve">dated policies and procedures. </w:t>
      </w:r>
    </w:p>
    <w:p w:rsidR="007327BC" w:rsidRDefault="007327BC" w:rsidP="001A1487">
      <w:pPr>
        <w:autoSpaceDE w:val="0"/>
        <w:autoSpaceDN w:val="0"/>
        <w:adjustRightInd w:val="0"/>
        <w:spacing w:after="0"/>
        <w:rPr>
          <w:rFonts w:eastAsia="Calibri"/>
          <w:color w:val="000000" w:themeColor="text1"/>
          <w:sz w:val="24"/>
          <w:lang w:val="en-ZA"/>
        </w:rPr>
      </w:pPr>
    </w:p>
    <w:p w:rsidR="001F57FA" w:rsidRPr="001F57FA" w:rsidRDefault="001F57FA" w:rsidP="001F57FA">
      <w:pPr>
        <w:autoSpaceDE w:val="0"/>
        <w:autoSpaceDN w:val="0"/>
        <w:adjustRightInd w:val="0"/>
        <w:spacing w:after="0"/>
        <w:rPr>
          <w:rFonts w:eastAsia="Calibri"/>
          <w:color w:val="000000" w:themeColor="text1"/>
          <w:sz w:val="24"/>
          <w:highlight w:val="green"/>
          <w:lang w:val="en-ZA"/>
        </w:rPr>
      </w:pPr>
      <w:r w:rsidRPr="001F57FA">
        <w:rPr>
          <w:rFonts w:eastAsia="Calibri"/>
          <w:color w:val="000000" w:themeColor="text1"/>
          <w:sz w:val="24"/>
          <w:highlight w:val="green"/>
          <w:lang w:val="en-ZA"/>
        </w:rPr>
        <w:t>[6] Reflection on the success of the quality management system in the Research sphere</w:t>
      </w:r>
    </w:p>
    <w:p w:rsidR="001F57FA" w:rsidRPr="001F57FA" w:rsidRDefault="001F57FA" w:rsidP="001F57FA">
      <w:pPr>
        <w:autoSpaceDE w:val="0"/>
        <w:autoSpaceDN w:val="0"/>
        <w:adjustRightInd w:val="0"/>
        <w:spacing w:after="0"/>
        <w:rPr>
          <w:rFonts w:eastAsia="Calibri"/>
          <w:color w:val="000000" w:themeColor="text1"/>
          <w:sz w:val="24"/>
          <w:highlight w:val="green"/>
          <w:lang w:val="en-ZA"/>
        </w:rPr>
      </w:pPr>
    </w:p>
    <w:p w:rsidR="001F57FA" w:rsidRPr="00BF0135" w:rsidRDefault="001F57FA" w:rsidP="001F57FA">
      <w:pPr>
        <w:autoSpaceDE w:val="0"/>
        <w:autoSpaceDN w:val="0"/>
        <w:adjustRightInd w:val="0"/>
        <w:spacing w:after="0"/>
        <w:ind w:left="720"/>
        <w:rPr>
          <w:rFonts w:eastAsia="Calibri"/>
          <w:color w:val="000000" w:themeColor="text1"/>
          <w:sz w:val="24"/>
          <w:lang w:val="en-ZA"/>
        </w:rPr>
      </w:pPr>
      <w:r w:rsidRPr="00BF0135">
        <w:rPr>
          <w:rFonts w:eastAsia="Calibri"/>
          <w:color w:val="000000" w:themeColor="text1"/>
          <w:sz w:val="24"/>
          <w:lang w:val="en-ZA"/>
        </w:rPr>
        <w:t>The decision by the university to advance along the path of international rating and in particular to enter the league of top S</w:t>
      </w:r>
      <w:r w:rsidR="001F0E35">
        <w:rPr>
          <w:rFonts w:eastAsia="Calibri"/>
          <w:color w:val="000000" w:themeColor="text1"/>
          <w:sz w:val="24"/>
          <w:lang w:val="en-ZA"/>
        </w:rPr>
        <w:t>outh African research universities</w:t>
      </w:r>
      <w:r w:rsidRPr="00BF0135">
        <w:rPr>
          <w:rFonts w:eastAsia="Calibri"/>
          <w:color w:val="000000" w:themeColor="text1"/>
          <w:sz w:val="24"/>
          <w:lang w:val="en-ZA"/>
        </w:rPr>
        <w:t xml:space="preserve"> necessitated placing quality research above numerical ‘bean-counting’. The university achievement of being in the top five South African research universities indicates that this trajectory has been appropriate. Through its ethical clearance mechanism, the University has laid down a particularly rigorous quality mechanism both for student research qualifications and for staff research output. It should be noted that research Masters and Doctorates fall under the Research Division. </w:t>
      </w:r>
    </w:p>
    <w:p w:rsidR="001F57FA" w:rsidRPr="00BF0135" w:rsidRDefault="001F57FA" w:rsidP="001F57FA">
      <w:pPr>
        <w:autoSpaceDE w:val="0"/>
        <w:autoSpaceDN w:val="0"/>
        <w:adjustRightInd w:val="0"/>
        <w:spacing w:after="0"/>
        <w:rPr>
          <w:rFonts w:eastAsia="Calibri"/>
          <w:color w:val="000000" w:themeColor="text1"/>
          <w:sz w:val="24"/>
          <w:lang w:val="en-ZA"/>
        </w:rPr>
      </w:pPr>
    </w:p>
    <w:p w:rsidR="003702F0" w:rsidRDefault="001F57FA" w:rsidP="001F57FA">
      <w:pPr>
        <w:autoSpaceDE w:val="0"/>
        <w:autoSpaceDN w:val="0"/>
        <w:adjustRightInd w:val="0"/>
        <w:spacing w:after="0"/>
        <w:ind w:left="720"/>
        <w:rPr>
          <w:rFonts w:eastAsia="Calibri"/>
          <w:color w:val="000000" w:themeColor="text1"/>
          <w:sz w:val="24"/>
          <w:lang w:val="en-ZA"/>
        </w:rPr>
      </w:pPr>
      <w:r w:rsidRPr="00BF0135">
        <w:rPr>
          <w:rFonts w:eastAsia="Calibri"/>
          <w:color w:val="000000" w:themeColor="text1"/>
          <w:sz w:val="24"/>
          <w:lang w:val="en-ZA"/>
        </w:rPr>
        <w:t xml:space="preserve">The process of proposal acceptances, annual progress reporting, and </w:t>
      </w:r>
      <w:r w:rsidR="001F0E35">
        <w:rPr>
          <w:rFonts w:eastAsia="Calibri"/>
          <w:color w:val="000000" w:themeColor="text1"/>
          <w:sz w:val="24"/>
          <w:lang w:val="en-ZA"/>
        </w:rPr>
        <w:t>dissertation/</w:t>
      </w:r>
      <w:r w:rsidRPr="00BF0135">
        <w:rPr>
          <w:rFonts w:eastAsia="Calibri"/>
          <w:color w:val="000000" w:themeColor="text1"/>
          <w:sz w:val="24"/>
          <w:lang w:val="en-ZA"/>
        </w:rPr>
        <w:t>thesis examination are all dealt with in the division’s detailed policies and guidelines. Incentivising research related output, whether successful complet</w:t>
      </w:r>
      <w:r w:rsidR="001F0E35">
        <w:rPr>
          <w:rFonts w:eastAsia="Calibri"/>
          <w:color w:val="000000" w:themeColor="text1"/>
          <w:sz w:val="24"/>
          <w:lang w:val="en-ZA"/>
        </w:rPr>
        <w:t>ion of research degrees with pre</w:t>
      </w:r>
      <w:r w:rsidRPr="00BF0135">
        <w:rPr>
          <w:rFonts w:eastAsia="Calibri"/>
          <w:color w:val="000000" w:themeColor="text1"/>
          <w:sz w:val="24"/>
          <w:lang w:val="en-ZA"/>
        </w:rPr>
        <w:t xml:space="preserve">scribed timelines or the publication of quality peer-reviewed edited and sole-authored books, chapters in books, articles, and conference </w:t>
      </w:r>
      <w:r w:rsidRPr="00BF0135">
        <w:rPr>
          <w:rFonts w:eastAsia="Calibri"/>
          <w:color w:val="000000" w:themeColor="text1"/>
          <w:sz w:val="24"/>
          <w:lang w:val="en-ZA"/>
        </w:rPr>
        <w:lastRenderedPageBreak/>
        <w:t>proceedings, as well</w:t>
      </w:r>
      <w:r w:rsidR="00EA2B95">
        <w:rPr>
          <w:rFonts w:eastAsia="Calibri"/>
          <w:color w:val="000000" w:themeColor="text1"/>
          <w:sz w:val="24"/>
          <w:lang w:val="en-ZA"/>
        </w:rPr>
        <w:t xml:space="preserve"> as registered patents, has </w:t>
      </w:r>
      <w:r w:rsidRPr="00BF0135">
        <w:rPr>
          <w:rFonts w:eastAsia="Calibri"/>
          <w:color w:val="000000" w:themeColor="text1"/>
          <w:sz w:val="24"/>
          <w:lang w:val="en-ZA"/>
        </w:rPr>
        <w:t>served as a boost to quality enhancement and progression at UKZN. As well as publication in accredited journals, there is a bonus system for publishing in high-impact scholarly periodicals. In the same respect, supervisors of research students who graduate in a minimum time-frame receive an additional Production Unit reward.</w:t>
      </w:r>
      <w:r w:rsidRPr="001F57FA">
        <w:rPr>
          <w:rFonts w:eastAsia="Calibri"/>
          <w:color w:val="000000" w:themeColor="text1"/>
          <w:sz w:val="24"/>
          <w:lang w:val="en-ZA"/>
        </w:rPr>
        <w:t xml:space="preserve">  </w:t>
      </w:r>
    </w:p>
    <w:p w:rsidR="001F57FA" w:rsidRDefault="001F57FA" w:rsidP="001A1487">
      <w:pPr>
        <w:autoSpaceDE w:val="0"/>
        <w:autoSpaceDN w:val="0"/>
        <w:adjustRightInd w:val="0"/>
        <w:spacing w:after="0"/>
        <w:rPr>
          <w:rFonts w:eastAsia="Calibri"/>
          <w:color w:val="000000" w:themeColor="text1"/>
          <w:sz w:val="24"/>
          <w:lang w:val="en-ZA"/>
        </w:rPr>
      </w:pPr>
    </w:p>
    <w:p w:rsidR="00AB6CF3" w:rsidRDefault="00AB6CF3" w:rsidP="007635D1">
      <w:pPr>
        <w:autoSpaceDE w:val="0"/>
        <w:autoSpaceDN w:val="0"/>
        <w:adjustRightInd w:val="0"/>
        <w:spacing w:after="0"/>
        <w:ind w:firstLine="720"/>
        <w:rPr>
          <w:rFonts w:eastAsia="Calibri"/>
          <w:b/>
          <w:color w:val="000000" w:themeColor="text1"/>
          <w:sz w:val="24"/>
          <w:lang w:val="en-ZA"/>
        </w:rPr>
      </w:pPr>
      <w:r w:rsidRPr="00AB6CF3">
        <w:rPr>
          <w:rFonts w:eastAsia="Calibri"/>
          <w:b/>
          <w:color w:val="000000" w:themeColor="text1"/>
          <w:sz w:val="24"/>
          <w:lang w:val="en-ZA"/>
        </w:rPr>
        <w:t>Quality management in Community Engagement</w:t>
      </w:r>
    </w:p>
    <w:p w:rsidR="00EA50D7" w:rsidRPr="00AB6CF3" w:rsidRDefault="00EA50D7" w:rsidP="001A1487">
      <w:pPr>
        <w:autoSpaceDE w:val="0"/>
        <w:autoSpaceDN w:val="0"/>
        <w:adjustRightInd w:val="0"/>
        <w:spacing w:after="0"/>
        <w:rPr>
          <w:rFonts w:eastAsia="Calibri"/>
          <w:b/>
          <w:color w:val="000000" w:themeColor="text1"/>
          <w:sz w:val="24"/>
          <w:lang w:val="en-ZA"/>
        </w:rPr>
      </w:pPr>
    </w:p>
    <w:p w:rsidR="00D43B9E" w:rsidRDefault="0042305E" w:rsidP="001A1487">
      <w:pPr>
        <w:autoSpaceDE w:val="0"/>
        <w:autoSpaceDN w:val="0"/>
        <w:adjustRightInd w:val="0"/>
        <w:spacing w:after="0"/>
        <w:rPr>
          <w:rFonts w:eastAsia="Calibri"/>
          <w:color w:val="000000" w:themeColor="text1"/>
          <w:sz w:val="24"/>
          <w:lang w:val="en-ZA"/>
        </w:rPr>
      </w:pPr>
      <w:r>
        <w:rPr>
          <w:rFonts w:eastAsia="Calibri"/>
          <w:color w:val="000000" w:themeColor="text1"/>
          <w:sz w:val="24"/>
          <w:lang w:val="en-ZA"/>
        </w:rPr>
        <w:t>Community Engagement at UKZN is encompassed in its</w:t>
      </w:r>
      <w:r w:rsidR="0099752B">
        <w:rPr>
          <w:rFonts w:eastAsia="Calibri"/>
          <w:color w:val="000000" w:themeColor="text1"/>
          <w:sz w:val="24"/>
          <w:lang w:val="en-ZA"/>
        </w:rPr>
        <w:t xml:space="preserve"> 2017-2021 Strategic Plan</w:t>
      </w:r>
      <w:r>
        <w:rPr>
          <w:rFonts w:eastAsia="Calibri"/>
          <w:color w:val="000000" w:themeColor="text1"/>
          <w:sz w:val="24"/>
          <w:lang w:val="en-ZA"/>
        </w:rPr>
        <w:t xml:space="preserve"> Goal 3</w:t>
      </w:r>
      <w:r w:rsidR="00DD1790">
        <w:rPr>
          <w:rFonts w:eastAsia="Calibri"/>
          <w:color w:val="000000" w:themeColor="text1"/>
          <w:sz w:val="24"/>
          <w:lang w:val="en-ZA"/>
        </w:rPr>
        <w:t>. This</w:t>
      </w:r>
      <w:r>
        <w:rPr>
          <w:rFonts w:eastAsia="Calibri"/>
          <w:color w:val="000000" w:themeColor="text1"/>
          <w:sz w:val="24"/>
          <w:lang w:val="en-ZA"/>
        </w:rPr>
        <w:t xml:space="preserve"> speaks of qual</w:t>
      </w:r>
      <w:r w:rsidR="00DD1790">
        <w:rPr>
          <w:rFonts w:eastAsia="Calibri"/>
          <w:color w:val="000000" w:themeColor="text1"/>
          <w:sz w:val="24"/>
          <w:lang w:val="en-ZA"/>
        </w:rPr>
        <w:t>ity management in the community-</w:t>
      </w:r>
      <w:r>
        <w:rPr>
          <w:rFonts w:eastAsia="Calibri"/>
          <w:color w:val="000000" w:themeColor="text1"/>
          <w:sz w:val="24"/>
          <w:lang w:val="en-ZA"/>
        </w:rPr>
        <w:t>e</w:t>
      </w:r>
      <w:r w:rsidR="007327BC" w:rsidRPr="001A1487">
        <w:rPr>
          <w:rFonts w:eastAsia="Calibri"/>
          <w:color w:val="000000" w:themeColor="text1"/>
          <w:sz w:val="24"/>
          <w:lang w:val="en-ZA"/>
        </w:rPr>
        <w:t>ngagement sphere</w:t>
      </w:r>
      <w:r>
        <w:rPr>
          <w:rFonts w:eastAsia="Calibri"/>
          <w:color w:val="000000" w:themeColor="text1"/>
          <w:sz w:val="24"/>
          <w:lang w:val="en-ZA"/>
        </w:rPr>
        <w:t xml:space="preserve"> and of the need for the </w:t>
      </w:r>
      <w:r w:rsidR="008A4F84">
        <w:rPr>
          <w:rFonts w:eastAsia="Calibri"/>
          <w:color w:val="000000" w:themeColor="text1"/>
          <w:sz w:val="24"/>
          <w:lang w:val="en-ZA"/>
        </w:rPr>
        <w:t>University</w:t>
      </w:r>
      <w:r>
        <w:rPr>
          <w:rFonts w:eastAsia="Calibri"/>
          <w:color w:val="000000" w:themeColor="text1"/>
          <w:sz w:val="24"/>
          <w:lang w:val="en-ZA"/>
        </w:rPr>
        <w:t xml:space="preserve"> to</w:t>
      </w:r>
      <w:r w:rsidRPr="0042305E">
        <w:rPr>
          <w:rFonts w:eastAsia="Calibri"/>
          <w:color w:val="000000" w:themeColor="text1"/>
          <w:sz w:val="24"/>
          <w:lang w:val="en-ZA"/>
        </w:rPr>
        <w:t xml:space="preserve"> promote high-impact societal and stakeholder community engagement</w:t>
      </w:r>
      <w:r>
        <w:rPr>
          <w:rFonts w:eastAsia="Calibri"/>
          <w:color w:val="000000" w:themeColor="text1"/>
          <w:sz w:val="24"/>
          <w:lang w:val="en-ZA"/>
        </w:rPr>
        <w:t xml:space="preserve">. </w:t>
      </w:r>
      <w:r w:rsidR="0099752B">
        <w:rPr>
          <w:rFonts w:eastAsia="Calibri"/>
          <w:color w:val="000000" w:themeColor="text1"/>
          <w:sz w:val="24"/>
          <w:lang w:val="en-ZA"/>
        </w:rPr>
        <w:t xml:space="preserve">It also featured as Goal 2 in the 2007-2016 Strategic Plan. </w:t>
      </w:r>
      <w:r w:rsidR="00DD1790">
        <w:rPr>
          <w:rFonts w:eastAsia="Calibri"/>
          <w:color w:val="000000" w:themeColor="text1"/>
          <w:sz w:val="24"/>
          <w:lang w:val="en-ZA"/>
        </w:rPr>
        <w:t>A</w:t>
      </w:r>
      <w:r w:rsidR="00D43B9E">
        <w:rPr>
          <w:rFonts w:eastAsia="Calibri"/>
          <w:color w:val="000000" w:themeColor="text1"/>
          <w:sz w:val="24"/>
          <w:lang w:val="en-ZA"/>
        </w:rPr>
        <w:t>t various times documents on co</w:t>
      </w:r>
      <w:r w:rsidR="00EA2B95">
        <w:rPr>
          <w:rFonts w:eastAsia="Calibri"/>
          <w:color w:val="000000" w:themeColor="text1"/>
          <w:sz w:val="24"/>
          <w:lang w:val="en-ZA"/>
        </w:rPr>
        <w:t>mmunity engagement were produced</w:t>
      </w:r>
      <w:r w:rsidR="00D43B9E">
        <w:rPr>
          <w:rFonts w:eastAsia="Calibri"/>
          <w:color w:val="000000" w:themeColor="text1"/>
          <w:sz w:val="24"/>
          <w:lang w:val="en-ZA"/>
        </w:rPr>
        <w:t xml:space="preserve"> [</w:t>
      </w:r>
      <w:r w:rsidR="00D43B9E" w:rsidRPr="00D43B9E">
        <w:rPr>
          <w:rFonts w:eastAsia="Calibri"/>
          <w:color w:val="000000" w:themeColor="text1"/>
          <w:sz w:val="24"/>
          <w:highlight w:val="yellow"/>
          <w:lang w:val="en-ZA"/>
        </w:rPr>
        <w:t>LINK: Framework for the recognition of responsible Community Engagement at UKZN; and Professor N.M. Mazibuko draft proposal document</w:t>
      </w:r>
      <w:r w:rsidR="00D43B9E">
        <w:rPr>
          <w:rFonts w:eastAsia="Calibri"/>
          <w:color w:val="000000" w:themeColor="text1"/>
          <w:sz w:val="24"/>
          <w:lang w:val="en-ZA"/>
        </w:rPr>
        <w:t xml:space="preserve">]. </w:t>
      </w:r>
      <w:r w:rsidR="00AB6CF3">
        <w:rPr>
          <w:rFonts w:eastAsia="Calibri"/>
          <w:color w:val="000000" w:themeColor="text1"/>
          <w:sz w:val="24"/>
          <w:lang w:val="en-ZA"/>
        </w:rPr>
        <w:t>One of these emanated from a Community En</w:t>
      </w:r>
      <w:r w:rsidR="00DD1790">
        <w:rPr>
          <w:rFonts w:eastAsia="Calibri"/>
          <w:color w:val="000000" w:themeColor="text1"/>
          <w:sz w:val="24"/>
          <w:lang w:val="en-ZA"/>
        </w:rPr>
        <w:t>gagement conference in 2009 and</w:t>
      </w:r>
      <w:r w:rsidR="00AB6CF3">
        <w:rPr>
          <w:rFonts w:eastAsia="Calibri"/>
          <w:color w:val="000000" w:themeColor="text1"/>
          <w:sz w:val="24"/>
          <w:lang w:val="en-ZA"/>
        </w:rPr>
        <w:t xml:space="preserve"> contained an appendix draft Community Engagement policy. </w:t>
      </w:r>
      <w:r w:rsidR="00D43B9E">
        <w:rPr>
          <w:rFonts w:eastAsia="Calibri"/>
          <w:color w:val="000000" w:themeColor="text1"/>
          <w:sz w:val="24"/>
          <w:lang w:val="en-ZA"/>
        </w:rPr>
        <w:t>However</w:t>
      </w:r>
      <w:r w:rsidR="00DD1790">
        <w:rPr>
          <w:rFonts w:eastAsia="Calibri"/>
          <w:color w:val="000000" w:themeColor="text1"/>
          <w:sz w:val="24"/>
          <w:lang w:val="en-ZA"/>
        </w:rPr>
        <w:t>,</w:t>
      </w:r>
      <w:r w:rsidR="00D43B9E">
        <w:rPr>
          <w:rFonts w:eastAsia="Calibri"/>
          <w:color w:val="000000" w:themeColor="text1"/>
          <w:sz w:val="24"/>
          <w:lang w:val="en-ZA"/>
        </w:rPr>
        <w:t xml:space="preserve"> no Community Engagement policy </w:t>
      </w:r>
      <w:r w:rsidR="00DD1790">
        <w:rPr>
          <w:rFonts w:eastAsia="Calibri"/>
          <w:color w:val="000000" w:themeColor="text1"/>
          <w:sz w:val="24"/>
          <w:lang w:val="en-ZA"/>
        </w:rPr>
        <w:t xml:space="preserve">yet </w:t>
      </w:r>
      <w:r w:rsidR="00D43B9E">
        <w:rPr>
          <w:rFonts w:eastAsia="Calibri"/>
          <w:color w:val="000000" w:themeColor="text1"/>
          <w:sz w:val="24"/>
          <w:lang w:val="en-ZA"/>
        </w:rPr>
        <w:t xml:space="preserve">exists for the </w:t>
      </w:r>
      <w:r w:rsidR="008A4F84">
        <w:rPr>
          <w:rFonts w:eastAsia="Calibri"/>
          <w:color w:val="000000" w:themeColor="text1"/>
          <w:sz w:val="24"/>
          <w:lang w:val="en-ZA"/>
        </w:rPr>
        <w:t>University</w:t>
      </w:r>
      <w:r w:rsidR="00D43B9E">
        <w:rPr>
          <w:rFonts w:eastAsia="Calibri"/>
          <w:color w:val="000000" w:themeColor="text1"/>
          <w:sz w:val="24"/>
          <w:lang w:val="en-ZA"/>
        </w:rPr>
        <w:t xml:space="preserve">, which clearly is an omission. </w:t>
      </w:r>
      <w:r w:rsidR="0042123B">
        <w:rPr>
          <w:rFonts w:eastAsia="Calibri"/>
          <w:color w:val="000000" w:themeColor="text1"/>
          <w:sz w:val="24"/>
          <w:lang w:val="en-ZA"/>
        </w:rPr>
        <w:t xml:space="preserve">There </w:t>
      </w:r>
      <w:r w:rsidR="00DD1790">
        <w:rPr>
          <w:rFonts w:eastAsia="Calibri"/>
          <w:color w:val="000000" w:themeColor="text1"/>
          <w:sz w:val="24"/>
          <w:lang w:val="en-ZA"/>
        </w:rPr>
        <w:t>are also no Deans of Community E</w:t>
      </w:r>
      <w:r w:rsidR="0042123B">
        <w:rPr>
          <w:rFonts w:eastAsia="Calibri"/>
          <w:color w:val="000000" w:themeColor="text1"/>
          <w:sz w:val="24"/>
          <w:lang w:val="en-ZA"/>
        </w:rPr>
        <w:t>ngagement</w:t>
      </w:r>
      <w:r w:rsidR="004A66F4">
        <w:rPr>
          <w:rFonts w:eastAsia="Calibri"/>
          <w:color w:val="000000" w:themeColor="text1"/>
          <w:sz w:val="24"/>
          <w:lang w:val="en-ZA"/>
        </w:rPr>
        <w:t xml:space="preserve">, </w:t>
      </w:r>
      <w:r w:rsidR="00DD1790">
        <w:rPr>
          <w:rFonts w:eastAsia="Calibri"/>
          <w:color w:val="000000" w:themeColor="text1"/>
          <w:sz w:val="24"/>
          <w:lang w:val="en-ZA"/>
        </w:rPr>
        <w:t>al</w:t>
      </w:r>
      <w:r w:rsidR="004A66F4">
        <w:rPr>
          <w:rFonts w:eastAsia="Calibri"/>
          <w:color w:val="000000" w:themeColor="text1"/>
          <w:sz w:val="24"/>
          <w:lang w:val="en-ZA"/>
        </w:rPr>
        <w:t>though Academic L</w:t>
      </w:r>
      <w:r w:rsidR="00DD1790">
        <w:rPr>
          <w:rFonts w:eastAsia="Calibri"/>
          <w:color w:val="000000" w:themeColor="text1"/>
          <w:sz w:val="24"/>
          <w:lang w:val="en-ZA"/>
        </w:rPr>
        <w:t>eaders with this remit do exist within some schools</w:t>
      </w:r>
      <w:r w:rsidR="0042123B">
        <w:rPr>
          <w:rFonts w:eastAsia="Calibri"/>
          <w:color w:val="000000" w:themeColor="text1"/>
          <w:sz w:val="24"/>
          <w:lang w:val="en-ZA"/>
        </w:rPr>
        <w:t xml:space="preserve">. </w:t>
      </w:r>
    </w:p>
    <w:p w:rsidR="00D43B9E" w:rsidRDefault="00D43B9E" w:rsidP="001A1487">
      <w:pPr>
        <w:autoSpaceDE w:val="0"/>
        <w:autoSpaceDN w:val="0"/>
        <w:adjustRightInd w:val="0"/>
        <w:spacing w:after="0"/>
        <w:rPr>
          <w:rFonts w:eastAsia="Calibri"/>
          <w:color w:val="000000" w:themeColor="text1"/>
          <w:sz w:val="24"/>
          <w:lang w:val="en-ZA"/>
        </w:rPr>
      </w:pPr>
    </w:p>
    <w:p w:rsidR="007327BC" w:rsidRDefault="00D43B9E" w:rsidP="001A1487">
      <w:pPr>
        <w:autoSpaceDE w:val="0"/>
        <w:autoSpaceDN w:val="0"/>
        <w:adjustRightInd w:val="0"/>
        <w:spacing w:after="0"/>
        <w:rPr>
          <w:rFonts w:eastAsia="Calibri"/>
          <w:color w:val="000000" w:themeColor="text1"/>
          <w:sz w:val="24"/>
          <w:lang w:val="en-ZA"/>
        </w:rPr>
      </w:pPr>
      <w:r>
        <w:rPr>
          <w:rFonts w:eastAsia="Calibri"/>
          <w:color w:val="000000" w:themeColor="text1"/>
          <w:sz w:val="24"/>
          <w:lang w:val="en-ZA"/>
        </w:rPr>
        <w:t>In the past</w:t>
      </w:r>
      <w:r w:rsidR="00DD1790">
        <w:rPr>
          <w:rFonts w:eastAsia="Calibri"/>
          <w:color w:val="000000" w:themeColor="text1"/>
          <w:sz w:val="24"/>
          <w:lang w:val="en-ZA"/>
        </w:rPr>
        <w:t>,</w:t>
      </w:r>
      <w:r>
        <w:rPr>
          <w:rFonts w:eastAsia="Calibri"/>
          <w:color w:val="000000" w:themeColor="text1"/>
          <w:sz w:val="24"/>
          <w:lang w:val="en-ZA"/>
        </w:rPr>
        <w:t xml:space="preserve"> C</w:t>
      </w:r>
      <w:r w:rsidR="0042305E">
        <w:rPr>
          <w:rFonts w:eastAsia="Calibri"/>
          <w:color w:val="000000" w:themeColor="text1"/>
          <w:sz w:val="24"/>
          <w:lang w:val="en-ZA"/>
        </w:rPr>
        <w:t xml:space="preserve">ommunity </w:t>
      </w:r>
      <w:r>
        <w:rPr>
          <w:rFonts w:eastAsia="Calibri"/>
          <w:color w:val="000000" w:themeColor="text1"/>
          <w:sz w:val="24"/>
          <w:lang w:val="en-ZA"/>
        </w:rPr>
        <w:t>E</w:t>
      </w:r>
      <w:r w:rsidR="0042305E">
        <w:rPr>
          <w:rFonts w:eastAsia="Calibri"/>
          <w:color w:val="000000" w:themeColor="text1"/>
          <w:sz w:val="24"/>
          <w:lang w:val="en-ZA"/>
        </w:rPr>
        <w:t>ngagement</w:t>
      </w:r>
      <w:r>
        <w:rPr>
          <w:rFonts w:eastAsia="Calibri"/>
          <w:color w:val="000000" w:themeColor="text1"/>
          <w:sz w:val="24"/>
          <w:lang w:val="en-ZA"/>
        </w:rPr>
        <w:t xml:space="preserve"> or Civic Engagement</w:t>
      </w:r>
      <w:r w:rsidR="0042305E">
        <w:rPr>
          <w:rFonts w:eastAsia="Calibri"/>
          <w:color w:val="000000" w:themeColor="text1"/>
          <w:sz w:val="24"/>
          <w:lang w:val="en-ZA"/>
        </w:rPr>
        <w:t xml:space="preserve"> has been both divergent and uneven, and has followed mainly traditional line</w:t>
      </w:r>
      <w:r w:rsidR="00DD1790">
        <w:rPr>
          <w:rFonts w:eastAsia="Calibri"/>
          <w:color w:val="000000" w:themeColor="text1"/>
          <w:sz w:val="24"/>
          <w:lang w:val="en-ZA"/>
        </w:rPr>
        <w:t>s being undertaken mainly</w:t>
      </w:r>
      <w:r w:rsidR="0042305E">
        <w:rPr>
          <w:rFonts w:eastAsia="Calibri"/>
          <w:color w:val="000000" w:themeColor="text1"/>
          <w:sz w:val="24"/>
          <w:lang w:val="en-ZA"/>
        </w:rPr>
        <w:t xml:space="preserve"> in such spheres as internships</w:t>
      </w:r>
      <w:r w:rsidR="00604CF4">
        <w:rPr>
          <w:rFonts w:eastAsia="Calibri"/>
          <w:color w:val="000000" w:themeColor="text1"/>
          <w:sz w:val="24"/>
          <w:lang w:val="en-ZA"/>
        </w:rPr>
        <w:t xml:space="preserve"> and placements</w:t>
      </w:r>
      <w:r w:rsidR="0042305E">
        <w:rPr>
          <w:rFonts w:eastAsia="Calibri"/>
          <w:color w:val="000000" w:themeColor="text1"/>
          <w:sz w:val="24"/>
          <w:lang w:val="en-ZA"/>
        </w:rPr>
        <w:t xml:space="preserve"> for applied disciplines in the Health Sciences, Psych</w:t>
      </w:r>
      <w:r w:rsidR="00604CF4">
        <w:rPr>
          <w:rFonts w:eastAsia="Calibri"/>
          <w:color w:val="000000" w:themeColor="text1"/>
          <w:sz w:val="24"/>
          <w:lang w:val="en-ZA"/>
        </w:rPr>
        <w:t>ology and Social W</w:t>
      </w:r>
      <w:r w:rsidR="0042305E">
        <w:rPr>
          <w:rFonts w:eastAsia="Calibri"/>
          <w:color w:val="000000" w:themeColor="text1"/>
          <w:sz w:val="24"/>
          <w:lang w:val="en-ZA"/>
        </w:rPr>
        <w:t>ork</w:t>
      </w:r>
      <w:r w:rsidR="0099752B">
        <w:rPr>
          <w:rFonts w:eastAsia="Calibri"/>
          <w:color w:val="000000" w:themeColor="text1"/>
          <w:sz w:val="24"/>
          <w:lang w:val="en-ZA"/>
        </w:rPr>
        <w:t xml:space="preserve">. </w:t>
      </w:r>
      <w:r w:rsidR="00604CF4">
        <w:rPr>
          <w:rFonts w:eastAsia="Calibri"/>
          <w:color w:val="000000" w:themeColor="text1"/>
          <w:sz w:val="24"/>
          <w:lang w:val="en-ZA"/>
        </w:rPr>
        <w:t xml:space="preserve">Clinics which service communities exist in Law, Optometry and Psychology. </w:t>
      </w:r>
      <w:r w:rsidR="0099752B">
        <w:rPr>
          <w:rFonts w:eastAsia="Calibri"/>
          <w:color w:val="000000" w:themeColor="text1"/>
          <w:sz w:val="24"/>
          <w:lang w:val="en-ZA"/>
        </w:rPr>
        <w:t xml:space="preserve">Both staff and student research </w:t>
      </w:r>
      <w:r w:rsidR="00AB6CF3">
        <w:rPr>
          <w:rFonts w:eastAsia="Calibri"/>
          <w:color w:val="000000" w:themeColor="text1"/>
          <w:sz w:val="24"/>
          <w:lang w:val="en-ZA"/>
        </w:rPr>
        <w:t xml:space="preserve">fieldwork </w:t>
      </w:r>
      <w:r w:rsidR="0099752B">
        <w:rPr>
          <w:rFonts w:eastAsia="Calibri"/>
          <w:color w:val="000000" w:themeColor="text1"/>
          <w:sz w:val="24"/>
          <w:lang w:val="en-ZA"/>
        </w:rPr>
        <w:t xml:space="preserve">projects have frequently involved civil society both directly and indirectly, and the </w:t>
      </w:r>
      <w:r w:rsidR="008A4F84">
        <w:rPr>
          <w:rFonts w:eastAsia="Calibri"/>
          <w:color w:val="000000" w:themeColor="text1"/>
          <w:sz w:val="24"/>
          <w:lang w:val="en-ZA"/>
        </w:rPr>
        <w:t>University</w:t>
      </w:r>
      <w:r w:rsidR="0099752B">
        <w:rPr>
          <w:rFonts w:eastAsia="Calibri"/>
          <w:color w:val="000000" w:themeColor="text1"/>
          <w:sz w:val="24"/>
          <w:lang w:val="en-ZA"/>
        </w:rPr>
        <w:t xml:space="preserve"> has regulations relating to how such interaction should be han</w:t>
      </w:r>
      <w:r w:rsidR="00806148">
        <w:rPr>
          <w:rFonts w:eastAsia="Calibri"/>
          <w:color w:val="000000" w:themeColor="text1"/>
          <w:sz w:val="24"/>
          <w:lang w:val="en-ZA"/>
        </w:rPr>
        <w:t xml:space="preserve">dled, with consent forms </w:t>
      </w:r>
      <w:r w:rsidR="0099752B">
        <w:rPr>
          <w:rFonts w:eastAsia="Calibri"/>
          <w:color w:val="000000" w:themeColor="text1"/>
          <w:sz w:val="24"/>
          <w:lang w:val="en-ZA"/>
        </w:rPr>
        <w:t xml:space="preserve">to </w:t>
      </w:r>
      <w:r w:rsidR="00806148">
        <w:rPr>
          <w:rFonts w:eastAsia="Calibri"/>
          <w:color w:val="000000" w:themeColor="text1"/>
          <w:sz w:val="24"/>
          <w:lang w:val="en-ZA"/>
        </w:rPr>
        <w:t xml:space="preserve">be completed and research </w:t>
      </w:r>
      <w:r w:rsidR="0099752B">
        <w:rPr>
          <w:rFonts w:eastAsia="Calibri"/>
          <w:color w:val="000000" w:themeColor="text1"/>
          <w:sz w:val="24"/>
          <w:lang w:val="en-ZA"/>
        </w:rPr>
        <w:t xml:space="preserve">shared with the communities involved. </w:t>
      </w:r>
      <w:r>
        <w:rPr>
          <w:rFonts w:eastAsia="Calibri"/>
          <w:color w:val="000000" w:themeColor="text1"/>
          <w:sz w:val="24"/>
          <w:lang w:val="en-ZA"/>
        </w:rPr>
        <w:t>Staff members have fr</w:t>
      </w:r>
      <w:r w:rsidR="00806148">
        <w:rPr>
          <w:rFonts w:eastAsia="Calibri"/>
          <w:color w:val="000000" w:themeColor="text1"/>
          <w:sz w:val="24"/>
          <w:lang w:val="en-ZA"/>
        </w:rPr>
        <w:t>equently been involved in civic-</w:t>
      </w:r>
      <w:r>
        <w:rPr>
          <w:rFonts w:eastAsia="Calibri"/>
          <w:color w:val="000000" w:themeColor="text1"/>
          <w:sz w:val="24"/>
          <w:lang w:val="en-ZA"/>
        </w:rPr>
        <w:t>society organisations, NGOs and pressure groups. Agriculture has for many years been actively and extensively involved in assisting disadvantaged rural communities.[</w:t>
      </w:r>
      <w:r w:rsidR="00B73E22" w:rsidRPr="00B73E22">
        <w:rPr>
          <w:rFonts w:eastAsia="Calibri"/>
          <w:color w:val="000000" w:themeColor="text1"/>
          <w:sz w:val="24"/>
          <w:highlight w:val="yellow"/>
          <w:lang w:val="en-ZA"/>
        </w:rPr>
        <w:t xml:space="preserve">LINK: </w:t>
      </w:r>
      <w:r w:rsidRPr="00B73E22">
        <w:rPr>
          <w:rFonts w:eastAsia="Calibri"/>
          <w:color w:val="000000" w:themeColor="text1"/>
          <w:sz w:val="24"/>
          <w:highlight w:val="yellow"/>
          <w:lang w:val="en-ZA"/>
        </w:rPr>
        <w:t xml:space="preserve">Guest, </w:t>
      </w:r>
      <w:r w:rsidR="00B73E22" w:rsidRPr="00B73E22">
        <w:rPr>
          <w:rFonts w:eastAsia="Calibri"/>
          <w:i/>
          <w:color w:val="000000" w:themeColor="text1"/>
          <w:sz w:val="24"/>
          <w:highlight w:val="yellow"/>
          <w:lang w:val="en-ZA"/>
        </w:rPr>
        <w:t>Agricultural studies in Pietermaritzburg, 1934-2009</w:t>
      </w:r>
      <w:r w:rsidR="00B73E22">
        <w:rPr>
          <w:rFonts w:eastAsia="Calibri"/>
          <w:color w:val="000000" w:themeColor="text1"/>
          <w:sz w:val="24"/>
          <w:lang w:val="en-ZA"/>
        </w:rPr>
        <w:t>]</w:t>
      </w:r>
      <w:r w:rsidR="0099752B">
        <w:rPr>
          <w:rFonts w:eastAsia="Calibri"/>
          <w:color w:val="000000" w:themeColor="text1"/>
          <w:sz w:val="24"/>
          <w:lang w:val="en-ZA"/>
        </w:rPr>
        <w:t xml:space="preserve"> </w:t>
      </w:r>
      <w:r w:rsidR="00806148">
        <w:rPr>
          <w:rFonts w:eastAsia="Calibri"/>
          <w:color w:val="000000" w:themeColor="text1"/>
          <w:sz w:val="24"/>
          <w:lang w:val="en-ZA"/>
        </w:rPr>
        <w:t>S</w:t>
      </w:r>
      <w:r w:rsidR="0042123B">
        <w:rPr>
          <w:rFonts w:eastAsia="Calibri"/>
          <w:color w:val="000000" w:themeColor="text1"/>
          <w:sz w:val="24"/>
          <w:lang w:val="en-ZA"/>
        </w:rPr>
        <w:t>ervic</w:t>
      </w:r>
      <w:r w:rsidR="00806148">
        <w:rPr>
          <w:rFonts w:eastAsia="Calibri"/>
          <w:color w:val="000000" w:themeColor="text1"/>
          <w:sz w:val="24"/>
          <w:lang w:val="en-ZA"/>
        </w:rPr>
        <w:t>e learning also developed</w:t>
      </w:r>
      <w:r w:rsidR="0042123B">
        <w:rPr>
          <w:rFonts w:eastAsia="Calibri"/>
          <w:color w:val="000000" w:themeColor="text1"/>
          <w:sz w:val="24"/>
          <w:lang w:val="en-ZA"/>
        </w:rPr>
        <w:t xml:space="preserve"> with external collaboration and partnerships. In a discussion document dated 2005, Professor </w:t>
      </w:r>
      <w:r w:rsidR="00806148">
        <w:rPr>
          <w:rFonts w:eastAsia="Calibri"/>
          <w:color w:val="000000" w:themeColor="text1"/>
          <w:sz w:val="24"/>
          <w:lang w:val="en-ZA"/>
        </w:rPr>
        <w:t>Dhiru Soni, then an E</w:t>
      </w:r>
      <w:r w:rsidR="0042123B">
        <w:rPr>
          <w:rFonts w:eastAsia="Calibri"/>
          <w:color w:val="000000" w:themeColor="text1"/>
          <w:sz w:val="24"/>
          <w:lang w:val="en-ZA"/>
        </w:rPr>
        <w:t xml:space="preserve">xecutive Director for Community Engagement, identified a representative 326 community projects involving 196 staff members  </w:t>
      </w:r>
    </w:p>
    <w:p w:rsidR="00AB6CF3" w:rsidRDefault="00AB6CF3" w:rsidP="001A1487">
      <w:pPr>
        <w:autoSpaceDE w:val="0"/>
        <w:autoSpaceDN w:val="0"/>
        <w:adjustRightInd w:val="0"/>
        <w:spacing w:after="0"/>
        <w:rPr>
          <w:rFonts w:eastAsia="Calibri"/>
          <w:color w:val="000000" w:themeColor="text1"/>
          <w:sz w:val="24"/>
          <w:lang w:val="en-ZA"/>
        </w:rPr>
      </w:pPr>
    </w:p>
    <w:p w:rsidR="005E3A95" w:rsidRDefault="005E3A95" w:rsidP="004A66F4">
      <w:pPr>
        <w:autoSpaceDE w:val="0"/>
        <w:autoSpaceDN w:val="0"/>
        <w:adjustRightInd w:val="0"/>
        <w:spacing w:after="0"/>
        <w:rPr>
          <w:rFonts w:eastAsia="Calibri"/>
          <w:color w:val="000000" w:themeColor="text1"/>
          <w:sz w:val="24"/>
          <w:lang w:val="en-ZA"/>
        </w:rPr>
      </w:pPr>
      <w:r w:rsidRPr="00BF0135">
        <w:rPr>
          <w:rFonts w:eastAsia="Calibri"/>
          <w:color w:val="000000" w:themeColor="text1"/>
          <w:sz w:val="24"/>
          <w:lang w:val="en-ZA"/>
        </w:rPr>
        <w:t xml:space="preserve">Today Community Engagement is an integral part of an academic’s annual performance evaluation, through their KPAs. </w:t>
      </w:r>
      <w:r w:rsidR="004A66F4" w:rsidRPr="00BF0135">
        <w:rPr>
          <w:rFonts w:eastAsia="Calibri"/>
          <w:color w:val="000000" w:themeColor="text1"/>
          <w:sz w:val="24"/>
          <w:lang w:val="en-ZA"/>
        </w:rPr>
        <w:t>Community Engagement</w:t>
      </w:r>
      <w:r w:rsidRPr="00BF0135">
        <w:rPr>
          <w:rFonts w:eastAsia="Calibri"/>
          <w:color w:val="000000" w:themeColor="text1"/>
          <w:sz w:val="24"/>
          <w:lang w:val="en-ZA"/>
        </w:rPr>
        <w:t>, both in the teaching sphere and in research,</w:t>
      </w:r>
      <w:r w:rsidR="004A66F4" w:rsidRPr="00BF0135">
        <w:rPr>
          <w:rFonts w:eastAsia="Calibri"/>
          <w:color w:val="000000" w:themeColor="text1"/>
          <w:sz w:val="24"/>
          <w:lang w:val="en-ZA"/>
        </w:rPr>
        <w:t xml:space="preserve"> is </w:t>
      </w:r>
      <w:r w:rsidR="00806148" w:rsidRPr="00BF0135">
        <w:rPr>
          <w:rFonts w:eastAsia="Calibri"/>
          <w:color w:val="000000" w:themeColor="text1"/>
          <w:sz w:val="24"/>
          <w:lang w:val="en-ZA"/>
        </w:rPr>
        <w:t xml:space="preserve">now an important component </w:t>
      </w:r>
      <w:r w:rsidR="004A66F4" w:rsidRPr="00BF0135">
        <w:rPr>
          <w:rFonts w:eastAsia="Calibri"/>
          <w:color w:val="000000" w:themeColor="text1"/>
          <w:sz w:val="24"/>
          <w:lang w:val="en-ZA"/>
        </w:rPr>
        <w:t xml:space="preserve">in consideration of both the </w:t>
      </w:r>
      <w:r w:rsidRPr="00BF0135">
        <w:rPr>
          <w:rFonts w:eastAsia="Calibri"/>
          <w:color w:val="000000" w:themeColor="text1"/>
          <w:sz w:val="24"/>
          <w:lang w:val="en-ZA"/>
        </w:rPr>
        <w:t xml:space="preserve">appointment </w:t>
      </w:r>
      <w:r w:rsidR="004A66F4" w:rsidRPr="00BF0135">
        <w:rPr>
          <w:rFonts w:eastAsia="Calibri"/>
          <w:color w:val="000000" w:themeColor="text1"/>
          <w:sz w:val="24"/>
          <w:lang w:val="en-ZA"/>
        </w:rPr>
        <w:t xml:space="preserve">selection and </w:t>
      </w:r>
      <w:r w:rsidRPr="00BF0135">
        <w:rPr>
          <w:rFonts w:eastAsia="Calibri"/>
          <w:color w:val="000000" w:themeColor="text1"/>
          <w:sz w:val="24"/>
          <w:lang w:val="en-ZA"/>
        </w:rPr>
        <w:t>the promotion of academics. Community Engagement has become the third pillar of scholarship alongside Teaching and Learning and Research. T</w:t>
      </w:r>
      <w:r w:rsidR="004A66F4" w:rsidRPr="00BF0135">
        <w:rPr>
          <w:rFonts w:eastAsia="Calibri"/>
          <w:color w:val="000000" w:themeColor="text1"/>
          <w:sz w:val="24"/>
          <w:lang w:val="en-ZA"/>
        </w:rPr>
        <w:t xml:space="preserve">he </w:t>
      </w:r>
      <w:r w:rsidRPr="00BF0135">
        <w:rPr>
          <w:rFonts w:eastAsia="Calibri"/>
          <w:color w:val="000000" w:themeColor="text1"/>
          <w:sz w:val="24"/>
          <w:lang w:val="en-ZA"/>
        </w:rPr>
        <w:t xml:space="preserve">importance is recognised of the </w:t>
      </w:r>
      <w:r w:rsidR="004A66F4" w:rsidRPr="00BF0135">
        <w:rPr>
          <w:rFonts w:eastAsia="Calibri"/>
          <w:color w:val="000000" w:themeColor="text1"/>
          <w:sz w:val="24"/>
          <w:lang w:val="en-ZA"/>
        </w:rPr>
        <w:t>impac</w:t>
      </w:r>
      <w:r w:rsidR="00806148" w:rsidRPr="00BF0135">
        <w:rPr>
          <w:rFonts w:eastAsia="Calibri"/>
          <w:color w:val="000000" w:themeColor="text1"/>
          <w:sz w:val="24"/>
          <w:lang w:val="en-ZA"/>
        </w:rPr>
        <w:t>t of</w:t>
      </w:r>
      <w:r w:rsidRPr="00BF0135">
        <w:rPr>
          <w:rFonts w:eastAsia="Calibri"/>
          <w:color w:val="000000" w:themeColor="text1"/>
          <w:sz w:val="24"/>
          <w:lang w:val="en-ZA"/>
        </w:rPr>
        <w:t xml:space="preserve"> academics</w:t>
      </w:r>
      <w:r w:rsidR="004A66F4" w:rsidRPr="00BF0135">
        <w:rPr>
          <w:rFonts w:eastAsia="Calibri"/>
          <w:color w:val="000000" w:themeColor="text1"/>
          <w:sz w:val="24"/>
          <w:lang w:val="en-ZA"/>
        </w:rPr>
        <w:t xml:space="preserve"> on broader society, through the translation of their work,</w:t>
      </w:r>
      <w:r w:rsidR="00806148" w:rsidRPr="00BF0135">
        <w:rPr>
          <w:rFonts w:eastAsia="Calibri"/>
          <w:color w:val="000000" w:themeColor="text1"/>
          <w:sz w:val="24"/>
          <w:lang w:val="en-ZA"/>
        </w:rPr>
        <w:t xml:space="preserve"> and the work of their students into practical applications that</w:t>
      </w:r>
      <w:r w:rsidR="004A66F4" w:rsidRPr="00BF0135">
        <w:rPr>
          <w:rFonts w:eastAsia="Calibri"/>
          <w:color w:val="000000" w:themeColor="text1"/>
          <w:sz w:val="24"/>
          <w:lang w:val="en-ZA"/>
        </w:rPr>
        <w:t xml:space="preserve"> benefit society. This ca</w:t>
      </w:r>
      <w:r w:rsidR="00806148" w:rsidRPr="00BF0135">
        <w:rPr>
          <w:rFonts w:eastAsia="Calibri"/>
          <w:color w:val="000000" w:themeColor="text1"/>
          <w:sz w:val="24"/>
          <w:lang w:val="en-ZA"/>
        </w:rPr>
        <w:t>n be through direct influence on</w:t>
      </w:r>
      <w:r w:rsidR="004A66F4" w:rsidRPr="00BF0135">
        <w:rPr>
          <w:rFonts w:eastAsia="Calibri"/>
          <w:color w:val="000000" w:themeColor="text1"/>
          <w:sz w:val="24"/>
          <w:lang w:val="en-ZA"/>
        </w:rPr>
        <w:t xml:space="preserve"> policy or implementation of services which improve human welfare or </w:t>
      </w:r>
      <w:r w:rsidR="004A66F4" w:rsidRPr="00BF0135">
        <w:rPr>
          <w:rFonts w:eastAsia="Calibri"/>
          <w:color w:val="000000" w:themeColor="text1"/>
          <w:sz w:val="24"/>
          <w:lang w:val="en-ZA"/>
        </w:rPr>
        <w:lastRenderedPageBreak/>
        <w:t>quality of life, or through indirect influences where their work is taken up by others for similar purpose.</w:t>
      </w:r>
      <w:r>
        <w:rPr>
          <w:rFonts w:eastAsia="Calibri"/>
          <w:color w:val="000000" w:themeColor="text1"/>
          <w:sz w:val="24"/>
          <w:lang w:val="en-ZA"/>
        </w:rPr>
        <w:t xml:space="preserve"> </w:t>
      </w:r>
    </w:p>
    <w:p w:rsidR="005E3A95" w:rsidRDefault="005E3A95" w:rsidP="004A66F4">
      <w:pPr>
        <w:autoSpaceDE w:val="0"/>
        <w:autoSpaceDN w:val="0"/>
        <w:adjustRightInd w:val="0"/>
        <w:spacing w:after="0"/>
        <w:rPr>
          <w:rFonts w:eastAsia="Calibri"/>
          <w:color w:val="000000" w:themeColor="text1"/>
          <w:sz w:val="24"/>
          <w:lang w:val="en-ZA"/>
        </w:rPr>
      </w:pPr>
      <w:r w:rsidRPr="005E3A95">
        <w:rPr>
          <w:rFonts w:eastAsia="Calibri"/>
          <w:b/>
          <w:color w:val="000000" w:themeColor="text1"/>
          <w:sz w:val="24"/>
          <w:lang w:val="en-ZA"/>
        </w:rPr>
        <w:t>[</w:t>
      </w:r>
      <w:r w:rsidRPr="003702F0">
        <w:rPr>
          <w:rFonts w:eastAsia="Calibri"/>
          <w:b/>
          <w:color w:val="000000" w:themeColor="text1"/>
          <w:sz w:val="24"/>
          <w:highlight w:val="yellow"/>
          <w:lang w:val="en-ZA"/>
        </w:rPr>
        <w:t>LINK: PROMOTIONS GUIDELINES</w:t>
      </w:r>
      <w:r>
        <w:rPr>
          <w:rFonts w:eastAsia="Calibri"/>
          <w:color w:val="000000" w:themeColor="text1"/>
          <w:sz w:val="24"/>
          <w:lang w:val="en-ZA"/>
        </w:rPr>
        <w:t>]</w:t>
      </w:r>
      <w:r w:rsidR="004A66F4" w:rsidRPr="004A66F4">
        <w:rPr>
          <w:rFonts w:eastAsia="Calibri"/>
          <w:color w:val="000000" w:themeColor="text1"/>
          <w:sz w:val="24"/>
          <w:lang w:val="en-ZA"/>
        </w:rPr>
        <w:t xml:space="preserve"> </w:t>
      </w:r>
    </w:p>
    <w:p w:rsidR="004A66F4" w:rsidRDefault="004A66F4" w:rsidP="001A1487">
      <w:pPr>
        <w:autoSpaceDE w:val="0"/>
        <w:autoSpaceDN w:val="0"/>
        <w:adjustRightInd w:val="0"/>
        <w:spacing w:after="0"/>
        <w:rPr>
          <w:rFonts w:eastAsia="Calibri"/>
          <w:color w:val="000000" w:themeColor="text1"/>
          <w:sz w:val="24"/>
          <w:lang w:val="en-ZA"/>
        </w:rPr>
      </w:pPr>
    </w:p>
    <w:p w:rsidR="00604CF4" w:rsidRPr="00604CF4" w:rsidRDefault="00604CF4" w:rsidP="007635D1">
      <w:pPr>
        <w:autoSpaceDE w:val="0"/>
        <w:autoSpaceDN w:val="0"/>
        <w:adjustRightInd w:val="0"/>
        <w:spacing w:after="0"/>
        <w:ind w:firstLine="720"/>
        <w:rPr>
          <w:rFonts w:eastAsia="Calibri"/>
          <w:b/>
          <w:color w:val="000000" w:themeColor="text1"/>
          <w:sz w:val="24"/>
          <w:lang w:val="en-ZA"/>
        </w:rPr>
      </w:pPr>
      <w:r w:rsidRPr="00604CF4">
        <w:rPr>
          <w:rFonts w:eastAsia="Calibri"/>
          <w:b/>
          <w:color w:val="000000" w:themeColor="text1"/>
          <w:sz w:val="24"/>
          <w:lang w:val="en-ZA"/>
        </w:rPr>
        <w:t>New developments in Community Engagement</w:t>
      </w:r>
    </w:p>
    <w:p w:rsidR="00604CF4" w:rsidRPr="00604CF4" w:rsidRDefault="00604CF4" w:rsidP="00604CF4">
      <w:pPr>
        <w:autoSpaceDE w:val="0"/>
        <w:autoSpaceDN w:val="0"/>
        <w:adjustRightInd w:val="0"/>
        <w:spacing w:after="0"/>
        <w:rPr>
          <w:rFonts w:eastAsia="Calibri"/>
          <w:color w:val="000000" w:themeColor="text1"/>
          <w:sz w:val="24"/>
          <w:lang w:val="en-ZA"/>
        </w:rPr>
      </w:pPr>
    </w:p>
    <w:p w:rsidR="00604CF4" w:rsidRDefault="00604CF4" w:rsidP="00604CF4">
      <w:pPr>
        <w:autoSpaceDE w:val="0"/>
        <w:autoSpaceDN w:val="0"/>
        <w:adjustRightInd w:val="0"/>
        <w:spacing w:after="0"/>
        <w:rPr>
          <w:rFonts w:eastAsia="Calibri"/>
          <w:color w:val="000000" w:themeColor="text1"/>
          <w:sz w:val="24"/>
          <w:lang w:val="en-ZA"/>
        </w:rPr>
      </w:pPr>
      <w:r w:rsidRPr="00604CF4">
        <w:rPr>
          <w:rFonts w:eastAsia="Calibri"/>
          <w:color w:val="000000" w:themeColor="text1"/>
          <w:sz w:val="24"/>
          <w:lang w:val="en-ZA"/>
        </w:rPr>
        <w:t>In the College of Humanities</w:t>
      </w:r>
      <w:r>
        <w:rPr>
          <w:rFonts w:eastAsia="Calibri"/>
          <w:color w:val="000000" w:themeColor="text1"/>
          <w:sz w:val="24"/>
          <w:lang w:val="en-ZA"/>
        </w:rPr>
        <w:t xml:space="preserve">, for example, </w:t>
      </w:r>
      <w:r w:rsidRPr="00604CF4">
        <w:rPr>
          <w:rFonts w:eastAsia="Calibri"/>
          <w:color w:val="000000" w:themeColor="text1"/>
          <w:sz w:val="24"/>
          <w:lang w:val="en-ZA"/>
        </w:rPr>
        <w:t>Academic Leade</w:t>
      </w:r>
      <w:r>
        <w:rPr>
          <w:rFonts w:eastAsia="Calibri"/>
          <w:color w:val="000000" w:themeColor="text1"/>
          <w:sz w:val="24"/>
          <w:lang w:val="en-ZA"/>
        </w:rPr>
        <w:t>rs in Com</w:t>
      </w:r>
      <w:r w:rsidR="00806148">
        <w:rPr>
          <w:rFonts w:eastAsia="Calibri"/>
          <w:color w:val="000000" w:themeColor="text1"/>
          <w:sz w:val="24"/>
          <w:lang w:val="en-ZA"/>
        </w:rPr>
        <w:t>munity Engagement exist in the S</w:t>
      </w:r>
      <w:r w:rsidRPr="00604CF4">
        <w:rPr>
          <w:rFonts w:eastAsia="Calibri"/>
          <w:color w:val="000000" w:themeColor="text1"/>
          <w:sz w:val="24"/>
          <w:lang w:val="en-ZA"/>
        </w:rPr>
        <w:t xml:space="preserve">chools of </w:t>
      </w:r>
      <w:r>
        <w:rPr>
          <w:rFonts w:eastAsia="Calibri"/>
          <w:color w:val="000000" w:themeColor="text1"/>
          <w:sz w:val="24"/>
          <w:lang w:val="en-ZA"/>
        </w:rPr>
        <w:t xml:space="preserve">Applied Human Sciences, </w:t>
      </w:r>
      <w:r w:rsidRPr="00604CF4">
        <w:rPr>
          <w:rFonts w:eastAsia="Calibri"/>
          <w:color w:val="000000" w:themeColor="text1"/>
          <w:sz w:val="24"/>
          <w:lang w:val="en-ZA"/>
        </w:rPr>
        <w:t>Built Environment and Development Studies</w:t>
      </w:r>
      <w:r>
        <w:rPr>
          <w:rFonts w:eastAsia="Calibri"/>
          <w:color w:val="000000" w:themeColor="text1"/>
          <w:sz w:val="24"/>
          <w:lang w:val="en-ZA"/>
        </w:rPr>
        <w:t>, Education, Social Sciences;</w:t>
      </w:r>
      <w:r w:rsidRPr="00604CF4">
        <w:rPr>
          <w:rFonts w:eastAsia="Calibri"/>
          <w:color w:val="000000" w:themeColor="text1"/>
          <w:sz w:val="24"/>
          <w:lang w:val="en-ZA"/>
        </w:rPr>
        <w:t xml:space="preserve"> and Religion, Classics and Philosophy</w:t>
      </w:r>
      <w:r>
        <w:rPr>
          <w:rFonts w:eastAsia="Calibri"/>
          <w:color w:val="000000" w:themeColor="text1"/>
          <w:sz w:val="24"/>
          <w:lang w:val="en-ZA"/>
        </w:rPr>
        <w:t xml:space="preserve">. These Academic Leaders </w:t>
      </w:r>
      <w:r w:rsidRPr="00604CF4">
        <w:rPr>
          <w:rFonts w:eastAsia="Calibri"/>
          <w:color w:val="000000" w:themeColor="text1"/>
          <w:sz w:val="24"/>
          <w:lang w:val="en-ZA"/>
        </w:rPr>
        <w:t>started meeting in August 2020 with the support of the Deputy Vice-Ch</w:t>
      </w:r>
      <w:r w:rsidR="007662BE">
        <w:rPr>
          <w:rFonts w:eastAsia="Calibri"/>
          <w:color w:val="000000" w:themeColor="text1"/>
          <w:sz w:val="24"/>
          <w:lang w:val="en-ZA"/>
        </w:rPr>
        <w:t>ancellor, Professor Mkhize and S</w:t>
      </w:r>
      <w:r w:rsidR="00330F0C">
        <w:rPr>
          <w:rFonts w:eastAsia="Calibri"/>
          <w:color w:val="000000" w:themeColor="text1"/>
          <w:sz w:val="24"/>
          <w:lang w:val="en-ZA"/>
        </w:rPr>
        <w:t>chool Deans. T</w:t>
      </w:r>
      <w:r w:rsidRPr="00604CF4">
        <w:rPr>
          <w:rFonts w:eastAsia="Calibri"/>
          <w:color w:val="000000" w:themeColor="text1"/>
          <w:sz w:val="24"/>
          <w:lang w:val="en-ZA"/>
        </w:rPr>
        <w:t xml:space="preserve">his initiative </w:t>
      </w:r>
      <w:r w:rsidR="00806148">
        <w:rPr>
          <w:rFonts w:eastAsia="Calibri"/>
          <w:color w:val="000000" w:themeColor="text1"/>
          <w:sz w:val="24"/>
          <w:lang w:val="en-ZA"/>
        </w:rPr>
        <w:t>was founded with the view to sharing</w:t>
      </w:r>
      <w:r w:rsidR="00330F0C">
        <w:rPr>
          <w:rFonts w:eastAsia="Calibri"/>
          <w:color w:val="000000" w:themeColor="text1"/>
          <w:sz w:val="24"/>
          <w:lang w:val="en-ZA"/>
        </w:rPr>
        <w:t xml:space="preserve"> wor</w:t>
      </w:r>
      <w:r w:rsidR="00806148">
        <w:rPr>
          <w:rFonts w:eastAsia="Calibri"/>
          <w:color w:val="000000" w:themeColor="text1"/>
          <w:sz w:val="24"/>
          <w:lang w:val="en-ZA"/>
        </w:rPr>
        <w:t>k and experiences of Community E</w:t>
      </w:r>
      <w:r w:rsidR="00330F0C">
        <w:rPr>
          <w:rFonts w:eastAsia="Calibri"/>
          <w:color w:val="000000" w:themeColor="text1"/>
          <w:sz w:val="24"/>
          <w:lang w:val="en-ZA"/>
        </w:rPr>
        <w:t>ngagement within the respective s</w:t>
      </w:r>
      <w:r w:rsidRPr="00604CF4">
        <w:rPr>
          <w:rFonts w:eastAsia="Calibri"/>
          <w:color w:val="000000" w:themeColor="text1"/>
          <w:sz w:val="24"/>
          <w:lang w:val="en-ZA"/>
        </w:rPr>
        <w:t>chools</w:t>
      </w:r>
      <w:r w:rsidR="00330F0C">
        <w:rPr>
          <w:rFonts w:eastAsia="Calibri"/>
          <w:color w:val="000000" w:themeColor="text1"/>
          <w:sz w:val="24"/>
          <w:lang w:val="en-ZA"/>
        </w:rPr>
        <w:t xml:space="preserve">. It was also envisaged that they </w:t>
      </w:r>
      <w:r w:rsidRPr="00604CF4">
        <w:rPr>
          <w:rFonts w:eastAsia="Calibri"/>
          <w:color w:val="000000" w:themeColor="text1"/>
          <w:sz w:val="24"/>
          <w:lang w:val="en-ZA"/>
        </w:rPr>
        <w:t xml:space="preserve">could plan and implement collaborative </w:t>
      </w:r>
      <w:r w:rsidR="00330F0C">
        <w:rPr>
          <w:rFonts w:eastAsia="Calibri"/>
          <w:color w:val="000000" w:themeColor="text1"/>
          <w:sz w:val="24"/>
          <w:lang w:val="en-ZA"/>
        </w:rPr>
        <w:t>activitie</w:t>
      </w:r>
      <w:r w:rsidR="00806148">
        <w:rPr>
          <w:rFonts w:eastAsia="Calibri"/>
          <w:color w:val="000000" w:themeColor="text1"/>
          <w:sz w:val="24"/>
          <w:lang w:val="en-ZA"/>
        </w:rPr>
        <w:t>s and strategies for Community E</w:t>
      </w:r>
      <w:r w:rsidR="00330F0C">
        <w:rPr>
          <w:rFonts w:eastAsia="Calibri"/>
          <w:color w:val="000000" w:themeColor="text1"/>
          <w:sz w:val="24"/>
          <w:lang w:val="en-ZA"/>
        </w:rPr>
        <w:t xml:space="preserve">ngagement </w:t>
      </w:r>
      <w:r w:rsidRPr="00604CF4">
        <w:rPr>
          <w:rFonts w:eastAsia="Calibri"/>
          <w:color w:val="000000" w:themeColor="text1"/>
          <w:sz w:val="24"/>
          <w:lang w:val="en-ZA"/>
        </w:rPr>
        <w:t xml:space="preserve">in the context of COVID-19 lockdown regulations and </w:t>
      </w:r>
      <w:r w:rsidR="008A4F84">
        <w:rPr>
          <w:rFonts w:eastAsia="Calibri"/>
          <w:color w:val="000000" w:themeColor="text1"/>
          <w:sz w:val="24"/>
          <w:lang w:val="en-ZA"/>
        </w:rPr>
        <w:t>University</w:t>
      </w:r>
      <w:r w:rsidRPr="00604CF4">
        <w:rPr>
          <w:rFonts w:eastAsia="Calibri"/>
          <w:color w:val="000000" w:themeColor="text1"/>
          <w:sz w:val="24"/>
          <w:lang w:val="en-ZA"/>
        </w:rPr>
        <w:t xml:space="preserve"> remote teaching, as well as during post CO</w:t>
      </w:r>
      <w:r w:rsidR="00330F0C">
        <w:rPr>
          <w:rFonts w:eastAsia="Calibri"/>
          <w:color w:val="000000" w:themeColor="text1"/>
          <w:sz w:val="24"/>
          <w:lang w:val="en-ZA"/>
        </w:rPr>
        <w:t>VID-19 times. In April 2021 the group</w:t>
      </w:r>
      <w:r w:rsidRPr="00604CF4">
        <w:rPr>
          <w:rFonts w:eastAsia="Calibri"/>
          <w:color w:val="000000" w:themeColor="text1"/>
          <w:sz w:val="24"/>
          <w:lang w:val="en-ZA"/>
        </w:rPr>
        <w:t xml:space="preserve"> produced a draft College of Humanities Commu</w:t>
      </w:r>
      <w:r w:rsidR="00330F0C">
        <w:rPr>
          <w:rFonts w:eastAsia="Calibri"/>
          <w:color w:val="000000" w:themeColor="text1"/>
          <w:sz w:val="24"/>
          <w:lang w:val="en-ZA"/>
        </w:rPr>
        <w:t xml:space="preserve">nity Engagement Strategic Plan. </w:t>
      </w:r>
      <w:r w:rsidRPr="00604CF4">
        <w:rPr>
          <w:rFonts w:eastAsia="Calibri"/>
          <w:color w:val="000000" w:themeColor="text1"/>
          <w:sz w:val="24"/>
          <w:lang w:val="en-ZA"/>
        </w:rPr>
        <w:t>[</w:t>
      </w:r>
      <w:r w:rsidRPr="00604CF4">
        <w:rPr>
          <w:rFonts w:eastAsia="Calibri"/>
          <w:color w:val="000000" w:themeColor="text1"/>
          <w:sz w:val="24"/>
          <w:highlight w:val="yellow"/>
          <w:lang w:val="en-ZA"/>
        </w:rPr>
        <w:t>LINKS to two documents: Draft proposal for Humanities and PowerPoint presentation</w:t>
      </w:r>
      <w:r w:rsidRPr="00604CF4">
        <w:rPr>
          <w:rFonts w:eastAsia="Calibri"/>
          <w:color w:val="000000" w:themeColor="text1"/>
          <w:sz w:val="24"/>
          <w:lang w:val="en-ZA"/>
        </w:rPr>
        <w:t>]</w:t>
      </w:r>
      <w:r w:rsidR="009E25B0">
        <w:rPr>
          <w:rFonts w:eastAsia="Calibri"/>
          <w:color w:val="000000" w:themeColor="text1"/>
          <w:sz w:val="24"/>
          <w:lang w:val="en-ZA"/>
        </w:rPr>
        <w:t xml:space="preserve"> </w:t>
      </w:r>
    </w:p>
    <w:p w:rsidR="003F41F9" w:rsidRPr="00604CF4" w:rsidRDefault="003F41F9" w:rsidP="00604CF4">
      <w:pPr>
        <w:autoSpaceDE w:val="0"/>
        <w:autoSpaceDN w:val="0"/>
        <w:adjustRightInd w:val="0"/>
        <w:spacing w:after="0"/>
        <w:rPr>
          <w:rFonts w:eastAsia="Calibri"/>
          <w:color w:val="000000" w:themeColor="text1"/>
          <w:sz w:val="24"/>
          <w:lang w:val="en-ZA"/>
        </w:rPr>
      </w:pPr>
    </w:p>
    <w:p w:rsidR="00604CF4" w:rsidRDefault="00604CF4" w:rsidP="00604CF4">
      <w:pPr>
        <w:autoSpaceDE w:val="0"/>
        <w:autoSpaceDN w:val="0"/>
        <w:adjustRightInd w:val="0"/>
        <w:spacing w:after="0"/>
        <w:rPr>
          <w:rFonts w:eastAsia="Calibri"/>
          <w:color w:val="000000" w:themeColor="text1"/>
          <w:sz w:val="24"/>
          <w:lang w:val="en-ZA"/>
        </w:rPr>
      </w:pPr>
      <w:r w:rsidRPr="00604CF4">
        <w:rPr>
          <w:rFonts w:eastAsia="Calibri"/>
          <w:color w:val="000000" w:themeColor="text1"/>
          <w:sz w:val="24"/>
          <w:lang w:val="en-ZA"/>
        </w:rPr>
        <w:t>Currently Professor Relebohile Moletsane, with a postdoctoral fellow, is in the planning phase of conducting an audit of Community Engagement at UKZN. The Vice Chancellor has requested a review of existing policies which touch</w:t>
      </w:r>
      <w:r w:rsidR="00806148">
        <w:rPr>
          <w:rFonts w:eastAsia="Calibri"/>
          <w:color w:val="000000" w:themeColor="text1"/>
          <w:sz w:val="24"/>
          <w:lang w:val="en-ZA"/>
        </w:rPr>
        <w:t xml:space="preserve"> on</w:t>
      </w:r>
      <w:r w:rsidRPr="00604CF4">
        <w:rPr>
          <w:rFonts w:eastAsia="Calibri"/>
          <w:color w:val="000000" w:themeColor="text1"/>
          <w:sz w:val="24"/>
          <w:lang w:val="en-ZA"/>
        </w:rPr>
        <w:t xml:space="preserve"> or ar</w:t>
      </w:r>
      <w:r w:rsidR="00330F0C">
        <w:rPr>
          <w:rFonts w:eastAsia="Calibri"/>
          <w:color w:val="000000" w:themeColor="text1"/>
          <w:sz w:val="24"/>
          <w:lang w:val="en-ZA"/>
        </w:rPr>
        <w:t>e</w:t>
      </w:r>
      <w:r w:rsidR="00806148">
        <w:rPr>
          <w:rFonts w:eastAsia="Calibri"/>
          <w:color w:val="000000" w:themeColor="text1"/>
          <w:sz w:val="24"/>
          <w:lang w:val="en-ZA"/>
        </w:rPr>
        <w:t xml:space="preserve"> relevant to Community E</w:t>
      </w:r>
      <w:r w:rsidRPr="00604CF4">
        <w:rPr>
          <w:rFonts w:eastAsia="Calibri"/>
          <w:color w:val="000000" w:themeColor="text1"/>
          <w:sz w:val="24"/>
          <w:lang w:val="en-ZA"/>
        </w:rPr>
        <w:t xml:space="preserve">ngagement, so part of the task will be to develop for the </w:t>
      </w:r>
      <w:r w:rsidR="008A4F84">
        <w:rPr>
          <w:rFonts w:eastAsia="Calibri"/>
          <w:color w:val="000000" w:themeColor="text1"/>
          <w:sz w:val="24"/>
          <w:lang w:val="en-ZA"/>
        </w:rPr>
        <w:t>University</w:t>
      </w:r>
      <w:r w:rsidRPr="00604CF4">
        <w:rPr>
          <w:rFonts w:eastAsia="Calibri"/>
          <w:color w:val="000000" w:themeColor="text1"/>
          <w:sz w:val="24"/>
          <w:lang w:val="en-ZA"/>
        </w:rPr>
        <w:t xml:space="preserve"> a policy and strategic plan for Community Engagement or Civic Engagement. It is expected that this will be completed in the course of 2022.</w:t>
      </w:r>
      <w:r w:rsidR="00EA2B95">
        <w:rPr>
          <w:rFonts w:eastAsia="Calibri"/>
          <w:color w:val="000000" w:themeColor="text1"/>
          <w:sz w:val="24"/>
          <w:lang w:val="en-ZA"/>
        </w:rPr>
        <w:t xml:space="preserve">   </w:t>
      </w:r>
    </w:p>
    <w:p w:rsidR="00F1524D" w:rsidRDefault="00F1524D" w:rsidP="00604CF4">
      <w:pPr>
        <w:autoSpaceDE w:val="0"/>
        <w:autoSpaceDN w:val="0"/>
        <w:adjustRightInd w:val="0"/>
        <w:spacing w:after="0"/>
        <w:rPr>
          <w:rFonts w:eastAsia="Calibri"/>
          <w:color w:val="000000" w:themeColor="text1"/>
          <w:sz w:val="24"/>
          <w:lang w:val="en-ZA"/>
        </w:rPr>
      </w:pPr>
    </w:p>
    <w:p w:rsidR="00F1524D" w:rsidRPr="00BF0135" w:rsidRDefault="00F1524D" w:rsidP="00F1524D">
      <w:pPr>
        <w:autoSpaceDE w:val="0"/>
        <w:autoSpaceDN w:val="0"/>
        <w:adjustRightInd w:val="0"/>
        <w:spacing w:after="0"/>
        <w:rPr>
          <w:rFonts w:eastAsia="Calibri"/>
          <w:color w:val="000000" w:themeColor="text1"/>
          <w:sz w:val="24"/>
          <w:lang w:val="en-ZA"/>
        </w:rPr>
      </w:pPr>
      <w:r w:rsidRPr="00BF0135">
        <w:rPr>
          <w:rFonts w:eastAsia="Calibri"/>
          <w:color w:val="000000" w:themeColor="text1"/>
          <w:sz w:val="24"/>
          <w:lang w:val="en-ZA"/>
        </w:rPr>
        <w:t xml:space="preserve">The Corporate Relations section is responsible for showcasing Community Outreach Programmes undertaken at UKZN through the </w:t>
      </w:r>
      <w:r w:rsidR="008A4F84" w:rsidRPr="00BF0135">
        <w:rPr>
          <w:rFonts w:eastAsia="Calibri"/>
          <w:color w:val="000000" w:themeColor="text1"/>
          <w:sz w:val="24"/>
          <w:lang w:val="en-ZA"/>
        </w:rPr>
        <w:t>University</w:t>
      </w:r>
      <w:r w:rsidRPr="00BF0135">
        <w:rPr>
          <w:rFonts w:eastAsia="Calibri"/>
          <w:color w:val="000000" w:themeColor="text1"/>
          <w:sz w:val="24"/>
          <w:lang w:val="en-ZA"/>
        </w:rPr>
        <w:t>’s digital Community Outreach website [</w:t>
      </w:r>
      <w:hyperlink r:id="rId19" w:history="1">
        <w:r w:rsidRPr="00BF0135">
          <w:rPr>
            <w:rStyle w:val="Hyperlink"/>
            <w:rFonts w:eastAsia="Calibri"/>
            <w:sz w:val="24"/>
            <w:lang w:val="en-ZA"/>
          </w:rPr>
          <w:t>https://communityengagement.ukzn.ac.za/</w:t>
        </w:r>
      </w:hyperlink>
      <w:r w:rsidRPr="00BF0135">
        <w:rPr>
          <w:rFonts w:eastAsia="Calibri"/>
          <w:color w:val="000000" w:themeColor="text1"/>
          <w:sz w:val="24"/>
          <w:lang w:val="en-ZA"/>
        </w:rPr>
        <w:t>]</w:t>
      </w:r>
      <w:r w:rsidR="00746306" w:rsidRPr="00BF0135">
        <w:rPr>
          <w:rFonts w:eastAsia="Calibri"/>
          <w:color w:val="000000" w:themeColor="text1"/>
          <w:sz w:val="24"/>
          <w:lang w:val="en-ZA"/>
        </w:rPr>
        <w:t>;</w:t>
      </w:r>
      <w:r w:rsidRPr="00BF0135">
        <w:rPr>
          <w:rFonts w:eastAsia="Calibri"/>
          <w:color w:val="000000" w:themeColor="text1"/>
          <w:sz w:val="24"/>
          <w:lang w:val="en-ZA"/>
        </w:rPr>
        <w:t xml:space="preserve"> the weekly </w:t>
      </w:r>
      <w:r w:rsidRPr="00BF0135">
        <w:rPr>
          <w:rFonts w:eastAsia="Calibri"/>
          <w:i/>
          <w:color w:val="000000" w:themeColor="text1"/>
          <w:sz w:val="24"/>
          <w:lang w:val="en-ZA"/>
        </w:rPr>
        <w:t>NdabaOnline</w:t>
      </w:r>
      <w:r w:rsidRPr="00BF0135">
        <w:rPr>
          <w:rFonts w:eastAsia="Calibri"/>
          <w:color w:val="000000" w:themeColor="text1"/>
          <w:sz w:val="24"/>
          <w:lang w:val="en-ZA"/>
        </w:rPr>
        <w:t xml:space="preserve"> newsletter  [</w:t>
      </w:r>
      <w:hyperlink r:id="rId20" w:history="1">
        <w:r w:rsidRPr="00BF0135">
          <w:rPr>
            <w:rStyle w:val="Hyperlink"/>
            <w:rFonts w:eastAsia="Calibri"/>
            <w:sz w:val="24"/>
            <w:lang w:val="en-ZA"/>
          </w:rPr>
          <w:t>https://ukzn.ac.za/media-publications-reports/ukzn-ndabaonline/</w:t>
        </w:r>
      </w:hyperlink>
      <w:r w:rsidRPr="00BF0135">
        <w:rPr>
          <w:rFonts w:eastAsia="Calibri"/>
          <w:color w:val="000000" w:themeColor="text1"/>
          <w:sz w:val="24"/>
          <w:lang w:val="en-ZA"/>
        </w:rPr>
        <w:t>]</w:t>
      </w:r>
      <w:r w:rsidR="00746306" w:rsidRPr="00BF0135">
        <w:rPr>
          <w:rFonts w:eastAsia="Calibri"/>
          <w:color w:val="000000" w:themeColor="text1"/>
          <w:sz w:val="24"/>
          <w:lang w:val="en-ZA"/>
        </w:rPr>
        <w:t>;</w:t>
      </w:r>
      <w:r w:rsidRPr="00BF0135">
        <w:rPr>
          <w:rFonts w:eastAsia="Calibri"/>
          <w:color w:val="000000" w:themeColor="text1"/>
          <w:sz w:val="24"/>
          <w:lang w:val="en-ZA"/>
        </w:rPr>
        <w:t xml:space="preserve"> and</w:t>
      </w:r>
      <w:r w:rsidR="00EA2B95">
        <w:rPr>
          <w:rFonts w:eastAsia="Calibri"/>
          <w:color w:val="000000" w:themeColor="text1"/>
          <w:sz w:val="24"/>
          <w:lang w:val="en-ZA"/>
        </w:rPr>
        <w:t xml:space="preserve"> the</w:t>
      </w:r>
      <w:r w:rsidRPr="00BF0135">
        <w:rPr>
          <w:rFonts w:eastAsia="Calibri"/>
          <w:color w:val="000000" w:themeColor="text1"/>
          <w:sz w:val="24"/>
          <w:lang w:val="en-ZA"/>
        </w:rPr>
        <w:t xml:space="preserve"> </w:t>
      </w:r>
      <w:r w:rsidRPr="00BF0135">
        <w:rPr>
          <w:rFonts w:eastAsia="Calibri"/>
          <w:i/>
          <w:color w:val="000000" w:themeColor="text1"/>
          <w:sz w:val="24"/>
          <w:lang w:val="en-ZA"/>
        </w:rPr>
        <w:t>UKZNTouch</w:t>
      </w:r>
      <w:r w:rsidR="00746306" w:rsidRPr="00BF0135">
        <w:rPr>
          <w:rFonts w:eastAsia="Calibri"/>
          <w:color w:val="000000" w:themeColor="text1"/>
          <w:sz w:val="24"/>
          <w:lang w:val="en-ZA"/>
        </w:rPr>
        <w:t xml:space="preserve"> Alumni Publication  [</w:t>
      </w:r>
      <w:hyperlink r:id="rId21" w:history="1">
        <w:r w:rsidR="00746306" w:rsidRPr="00BF0135">
          <w:rPr>
            <w:rStyle w:val="Hyperlink"/>
            <w:rFonts w:eastAsia="Calibri"/>
            <w:sz w:val="24"/>
            <w:lang w:val="en-ZA"/>
          </w:rPr>
          <w:t>https://ukzn.ac.za/media-publications-reports/ntouch/</w:t>
        </w:r>
      </w:hyperlink>
      <w:r w:rsidR="00746306" w:rsidRPr="00BF0135">
        <w:rPr>
          <w:rFonts w:eastAsia="Calibri"/>
          <w:color w:val="000000" w:themeColor="text1"/>
          <w:sz w:val="24"/>
          <w:lang w:val="en-ZA"/>
        </w:rPr>
        <w:t>]</w:t>
      </w:r>
      <w:r w:rsidRPr="00BF0135">
        <w:rPr>
          <w:rFonts w:eastAsia="Calibri"/>
          <w:color w:val="000000" w:themeColor="text1"/>
          <w:sz w:val="24"/>
          <w:lang w:val="en-ZA"/>
        </w:rPr>
        <w:t xml:space="preserve">. </w:t>
      </w:r>
    </w:p>
    <w:p w:rsidR="00746306" w:rsidRPr="00BF0135" w:rsidRDefault="00746306" w:rsidP="00F1524D">
      <w:pPr>
        <w:autoSpaceDE w:val="0"/>
        <w:autoSpaceDN w:val="0"/>
        <w:adjustRightInd w:val="0"/>
        <w:spacing w:after="0"/>
        <w:rPr>
          <w:rFonts w:eastAsia="Calibri"/>
          <w:color w:val="000000" w:themeColor="text1"/>
          <w:sz w:val="24"/>
          <w:lang w:val="en-ZA"/>
        </w:rPr>
      </w:pPr>
    </w:p>
    <w:p w:rsidR="00F1524D" w:rsidRPr="00BF0135" w:rsidRDefault="00746306" w:rsidP="00F1524D">
      <w:pPr>
        <w:autoSpaceDE w:val="0"/>
        <w:autoSpaceDN w:val="0"/>
        <w:adjustRightInd w:val="0"/>
        <w:spacing w:after="0"/>
        <w:rPr>
          <w:rFonts w:eastAsia="Calibri"/>
          <w:color w:val="000000" w:themeColor="text1"/>
          <w:sz w:val="24"/>
          <w:lang w:val="en-ZA"/>
        </w:rPr>
      </w:pPr>
      <w:r w:rsidRPr="00BF0135">
        <w:rPr>
          <w:rFonts w:eastAsia="Calibri"/>
          <w:color w:val="000000" w:themeColor="text1"/>
          <w:sz w:val="24"/>
          <w:lang w:val="en-ZA"/>
        </w:rPr>
        <w:t>P</w:t>
      </w:r>
      <w:r w:rsidR="00F1524D" w:rsidRPr="00BF0135">
        <w:rPr>
          <w:rFonts w:eastAsia="Calibri"/>
          <w:color w:val="000000" w:themeColor="text1"/>
          <w:sz w:val="24"/>
          <w:lang w:val="en-ZA"/>
        </w:rPr>
        <w:t xml:space="preserve">rojects are undertaken by staff, students and alumni with initiatives spread across the </w:t>
      </w:r>
      <w:r w:rsidR="008A4F84" w:rsidRPr="00BF0135">
        <w:rPr>
          <w:rFonts w:eastAsia="Calibri"/>
          <w:color w:val="000000" w:themeColor="text1"/>
          <w:sz w:val="24"/>
          <w:lang w:val="en-ZA"/>
        </w:rPr>
        <w:t>University</w:t>
      </w:r>
      <w:r w:rsidR="00F1524D" w:rsidRPr="00BF0135">
        <w:rPr>
          <w:rFonts w:eastAsia="Calibri"/>
          <w:color w:val="000000" w:themeColor="text1"/>
          <w:sz w:val="24"/>
          <w:lang w:val="en-ZA"/>
        </w:rPr>
        <w:t xml:space="preserve">’s four Colleges, </w:t>
      </w:r>
      <w:r w:rsidR="00EA2B95">
        <w:rPr>
          <w:rFonts w:eastAsia="Calibri"/>
          <w:color w:val="000000" w:themeColor="text1"/>
          <w:sz w:val="24"/>
          <w:lang w:val="en-ZA"/>
        </w:rPr>
        <w:t xml:space="preserve">various </w:t>
      </w:r>
      <w:r w:rsidR="00F1524D" w:rsidRPr="00BF0135">
        <w:rPr>
          <w:rFonts w:eastAsia="Calibri"/>
          <w:color w:val="000000" w:themeColor="text1"/>
          <w:sz w:val="24"/>
          <w:lang w:val="en-ZA"/>
        </w:rPr>
        <w:t>Schools, Teaching and Learning, Research, UKZN Foundation and community outreach centres. The stories and photographs, submitted by the College P</w:t>
      </w:r>
      <w:r w:rsidRPr="00BF0135">
        <w:rPr>
          <w:rFonts w:eastAsia="Calibri"/>
          <w:color w:val="000000" w:themeColor="text1"/>
          <w:sz w:val="24"/>
          <w:lang w:val="en-ZA"/>
        </w:rPr>
        <w:t xml:space="preserve">ublic </w:t>
      </w:r>
      <w:r w:rsidR="00F1524D" w:rsidRPr="00BF0135">
        <w:rPr>
          <w:rFonts w:eastAsia="Calibri"/>
          <w:color w:val="000000" w:themeColor="text1"/>
          <w:sz w:val="24"/>
          <w:lang w:val="en-ZA"/>
        </w:rPr>
        <w:t>R</w:t>
      </w:r>
      <w:r w:rsidRPr="00BF0135">
        <w:rPr>
          <w:rFonts w:eastAsia="Calibri"/>
          <w:color w:val="000000" w:themeColor="text1"/>
          <w:sz w:val="24"/>
          <w:lang w:val="en-ZA"/>
        </w:rPr>
        <w:t>elations</w:t>
      </w:r>
      <w:r w:rsidR="00F1524D" w:rsidRPr="00BF0135">
        <w:rPr>
          <w:rFonts w:eastAsia="Calibri"/>
          <w:color w:val="000000" w:themeColor="text1"/>
          <w:sz w:val="24"/>
          <w:lang w:val="en-ZA"/>
        </w:rPr>
        <w:t xml:space="preserve"> Offices, staff, alumni, student organisat</w:t>
      </w:r>
      <w:r w:rsidRPr="00BF0135">
        <w:rPr>
          <w:rFonts w:eastAsia="Calibri"/>
          <w:color w:val="000000" w:themeColor="text1"/>
          <w:sz w:val="24"/>
          <w:lang w:val="en-ZA"/>
        </w:rPr>
        <w:t>ions and private organisations</w:t>
      </w:r>
      <w:r w:rsidR="00F1524D" w:rsidRPr="00BF0135">
        <w:rPr>
          <w:rFonts w:eastAsia="Calibri"/>
          <w:color w:val="000000" w:themeColor="text1"/>
          <w:sz w:val="24"/>
          <w:lang w:val="en-ZA"/>
        </w:rPr>
        <w:t xml:space="preserve"> graphically show the work being done in the fields of Education, Science, Arts, Health, Society, Food Security, the Environment,</w:t>
      </w:r>
      <w:r w:rsidRPr="00BF0135">
        <w:rPr>
          <w:rFonts w:eastAsia="Calibri"/>
          <w:color w:val="000000" w:themeColor="text1"/>
          <w:sz w:val="24"/>
          <w:lang w:val="en-ZA"/>
        </w:rPr>
        <w:t xml:space="preserve"> Sports, Student Initiatives as well as</w:t>
      </w:r>
      <w:r w:rsidR="00F1524D" w:rsidRPr="00BF0135">
        <w:rPr>
          <w:rFonts w:eastAsia="Calibri"/>
          <w:color w:val="000000" w:themeColor="text1"/>
          <w:sz w:val="24"/>
          <w:lang w:val="en-ZA"/>
        </w:rPr>
        <w:t xml:space="preserve"> </w:t>
      </w:r>
      <w:r w:rsidRPr="00BF0135">
        <w:rPr>
          <w:rFonts w:eastAsia="Calibri"/>
          <w:color w:val="000000" w:themeColor="text1"/>
          <w:sz w:val="24"/>
          <w:lang w:val="en-ZA"/>
        </w:rPr>
        <w:t>‘</w:t>
      </w:r>
      <w:r w:rsidR="00F1524D" w:rsidRPr="00BF0135">
        <w:rPr>
          <w:rFonts w:eastAsia="Calibri"/>
          <w:color w:val="000000" w:themeColor="text1"/>
          <w:sz w:val="24"/>
          <w:lang w:val="en-ZA"/>
        </w:rPr>
        <w:t>67 Minutes</w:t>
      </w:r>
      <w:r w:rsidRPr="00BF0135">
        <w:rPr>
          <w:rFonts w:eastAsia="Calibri"/>
          <w:color w:val="000000" w:themeColor="text1"/>
          <w:sz w:val="24"/>
          <w:lang w:val="en-ZA"/>
        </w:rPr>
        <w:t>’</w:t>
      </w:r>
      <w:r w:rsidR="00F1524D" w:rsidRPr="00BF0135">
        <w:rPr>
          <w:rFonts w:eastAsia="Calibri"/>
          <w:color w:val="000000" w:themeColor="text1"/>
          <w:sz w:val="24"/>
          <w:lang w:val="en-ZA"/>
        </w:rPr>
        <w:t xml:space="preserve"> on Mandela Day.</w:t>
      </w:r>
    </w:p>
    <w:p w:rsidR="00746306" w:rsidRPr="00BF0135" w:rsidRDefault="00746306" w:rsidP="00F1524D">
      <w:pPr>
        <w:autoSpaceDE w:val="0"/>
        <w:autoSpaceDN w:val="0"/>
        <w:adjustRightInd w:val="0"/>
        <w:spacing w:after="0"/>
        <w:rPr>
          <w:rFonts w:eastAsia="Calibri"/>
          <w:color w:val="000000" w:themeColor="text1"/>
          <w:sz w:val="24"/>
          <w:lang w:val="en-ZA"/>
        </w:rPr>
      </w:pPr>
    </w:p>
    <w:p w:rsidR="00F1524D" w:rsidRPr="00604CF4" w:rsidRDefault="00F1524D" w:rsidP="00F1524D">
      <w:pPr>
        <w:autoSpaceDE w:val="0"/>
        <w:autoSpaceDN w:val="0"/>
        <w:adjustRightInd w:val="0"/>
        <w:spacing w:after="0"/>
        <w:rPr>
          <w:rFonts w:eastAsia="Calibri"/>
          <w:color w:val="000000" w:themeColor="text1"/>
          <w:sz w:val="24"/>
          <w:lang w:val="en-ZA"/>
        </w:rPr>
      </w:pPr>
      <w:r w:rsidRPr="00BF0135">
        <w:rPr>
          <w:rFonts w:eastAsia="Calibri"/>
          <w:color w:val="000000" w:themeColor="text1"/>
          <w:sz w:val="24"/>
          <w:lang w:val="en-ZA"/>
        </w:rPr>
        <w:t>While the digital Community Outreach publication which started in 2018 does not showcase all the community engagement initiatives for the year, it is aimed at selectively showcasing some of the projects underway at UKZN.  The rest of the projects are showcased through the</w:t>
      </w:r>
      <w:r w:rsidR="00746306" w:rsidRPr="00BF0135">
        <w:rPr>
          <w:rFonts w:eastAsia="Calibri"/>
          <w:color w:val="000000" w:themeColor="text1"/>
          <w:sz w:val="24"/>
          <w:lang w:val="en-ZA"/>
        </w:rPr>
        <w:t xml:space="preserve"> weekly </w:t>
      </w:r>
      <w:r w:rsidR="00746306" w:rsidRPr="00BF0135">
        <w:rPr>
          <w:rFonts w:eastAsia="Calibri"/>
          <w:i/>
          <w:color w:val="000000" w:themeColor="text1"/>
          <w:sz w:val="24"/>
          <w:lang w:val="en-ZA"/>
        </w:rPr>
        <w:t>NdabaOnline</w:t>
      </w:r>
      <w:r w:rsidRPr="00BF0135">
        <w:rPr>
          <w:rFonts w:eastAsia="Calibri"/>
          <w:color w:val="000000" w:themeColor="text1"/>
          <w:sz w:val="24"/>
          <w:lang w:val="en-ZA"/>
        </w:rPr>
        <w:t xml:space="preserve">. Previous printed copies of the </w:t>
      </w:r>
      <w:r w:rsidR="008A4F84" w:rsidRPr="00BF0135">
        <w:rPr>
          <w:rFonts w:eastAsia="Calibri"/>
          <w:color w:val="000000" w:themeColor="text1"/>
          <w:sz w:val="24"/>
          <w:lang w:val="en-ZA"/>
        </w:rPr>
        <w:t>University</w:t>
      </w:r>
      <w:r w:rsidRPr="00BF0135">
        <w:rPr>
          <w:rFonts w:eastAsia="Calibri"/>
          <w:color w:val="000000" w:themeColor="text1"/>
          <w:sz w:val="24"/>
          <w:lang w:val="en-ZA"/>
        </w:rPr>
        <w:t xml:space="preserve">’s Community Outreach </w:t>
      </w:r>
      <w:r w:rsidRPr="00BF0135">
        <w:rPr>
          <w:rFonts w:eastAsia="Calibri"/>
          <w:color w:val="000000" w:themeColor="text1"/>
          <w:sz w:val="24"/>
          <w:lang w:val="en-ZA"/>
        </w:rPr>
        <w:lastRenderedPageBreak/>
        <w:t>publications, with the last one published in 2017, are available online [</w:t>
      </w:r>
      <w:hyperlink r:id="rId22" w:history="1">
        <w:r w:rsidRPr="00BF0135">
          <w:rPr>
            <w:rStyle w:val="Hyperlink"/>
            <w:rFonts w:eastAsia="Calibri"/>
            <w:sz w:val="24"/>
            <w:lang w:val="en-ZA"/>
          </w:rPr>
          <w:t>https://ukzn.ac.za/media-publications-reports/community-outreach/</w:t>
        </w:r>
      </w:hyperlink>
      <w:r w:rsidRPr="00BF0135">
        <w:rPr>
          <w:rFonts w:eastAsia="Calibri"/>
          <w:color w:val="000000" w:themeColor="text1"/>
          <w:sz w:val="24"/>
          <w:lang w:val="en-ZA"/>
        </w:rPr>
        <w:t>]</w:t>
      </w:r>
      <w:r>
        <w:rPr>
          <w:rFonts w:eastAsia="Calibri"/>
          <w:color w:val="000000" w:themeColor="text1"/>
          <w:sz w:val="24"/>
          <w:lang w:val="en-ZA"/>
        </w:rPr>
        <w:t xml:space="preserve"> </w:t>
      </w:r>
    </w:p>
    <w:p w:rsidR="007327BC" w:rsidRDefault="007327BC" w:rsidP="001A1487">
      <w:pPr>
        <w:autoSpaceDE w:val="0"/>
        <w:autoSpaceDN w:val="0"/>
        <w:adjustRightInd w:val="0"/>
        <w:spacing w:after="0"/>
        <w:rPr>
          <w:rFonts w:eastAsia="Calibri"/>
          <w:color w:val="000000" w:themeColor="text1"/>
          <w:sz w:val="24"/>
          <w:lang w:val="en-ZA"/>
        </w:rPr>
      </w:pPr>
    </w:p>
    <w:p w:rsidR="001F57FA" w:rsidRPr="001F57FA" w:rsidRDefault="001F57FA" w:rsidP="001F57FA">
      <w:pPr>
        <w:tabs>
          <w:tab w:val="left" w:pos="3400"/>
        </w:tabs>
        <w:autoSpaceDE w:val="0"/>
        <w:autoSpaceDN w:val="0"/>
        <w:adjustRightInd w:val="0"/>
        <w:spacing w:after="0"/>
        <w:rPr>
          <w:rFonts w:eastAsia="Calibri"/>
          <w:color w:val="000000" w:themeColor="text1"/>
          <w:sz w:val="24"/>
          <w:highlight w:val="green"/>
          <w:lang w:val="en-ZA"/>
        </w:rPr>
      </w:pPr>
      <w:r w:rsidRPr="001F57FA">
        <w:rPr>
          <w:rFonts w:eastAsia="Calibri"/>
          <w:color w:val="000000" w:themeColor="text1"/>
          <w:sz w:val="24"/>
          <w:highlight w:val="green"/>
          <w:lang w:val="en-ZA"/>
        </w:rPr>
        <w:t>7] Reflection on the success of the quality management system in the Community Engagement sphere</w:t>
      </w:r>
    </w:p>
    <w:p w:rsidR="001F57FA" w:rsidRPr="00BF0135" w:rsidRDefault="001F57FA" w:rsidP="001F57FA">
      <w:pPr>
        <w:tabs>
          <w:tab w:val="left" w:pos="3400"/>
        </w:tabs>
        <w:autoSpaceDE w:val="0"/>
        <w:autoSpaceDN w:val="0"/>
        <w:adjustRightInd w:val="0"/>
        <w:spacing w:after="0"/>
        <w:rPr>
          <w:rFonts w:eastAsia="Calibri"/>
          <w:color w:val="000000" w:themeColor="text1"/>
          <w:sz w:val="24"/>
          <w:lang w:val="en-ZA"/>
        </w:rPr>
      </w:pPr>
    </w:p>
    <w:p w:rsidR="001F57FA" w:rsidRPr="00BF0135" w:rsidRDefault="001F57FA" w:rsidP="001F57FA">
      <w:pPr>
        <w:tabs>
          <w:tab w:val="left" w:pos="3400"/>
        </w:tabs>
        <w:autoSpaceDE w:val="0"/>
        <w:autoSpaceDN w:val="0"/>
        <w:adjustRightInd w:val="0"/>
        <w:spacing w:after="0"/>
        <w:ind w:left="720"/>
        <w:rPr>
          <w:rFonts w:eastAsia="Calibri"/>
          <w:color w:val="000000" w:themeColor="text1"/>
          <w:sz w:val="24"/>
          <w:lang w:val="en-ZA"/>
        </w:rPr>
      </w:pPr>
      <w:r w:rsidRPr="00BF0135">
        <w:rPr>
          <w:rFonts w:eastAsia="Calibri"/>
          <w:color w:val="000000" w:themeColor="text1"/>
          <w:sz w:val="24"/>
          <w:lang w:val="en-ZA"/>
        </w:rPr>
        <w:t xml:space="preserve">This is work in progress. The approval of a Community Engagement policy will greatly assist existing but fragmentary policies which speak to the form of Community Engagement and also to its quality. It is true that thanks to regulatory agreements with external professional discipline bodies, quality matters in relation to internships, service learning and services provided to the public in clinics are already in place and are rigorously applied and assessed in regular professional accreditation reviews. </w:t>
      </w:r>
    </w:p>
    <w:p w:rsidR="001F57FA" w:rsidRPr="00BF0135" w:rsidRDefault="001F57FA" w:rsidP="001F57FA">
      <w:pPr>
        <w:tabs>
          <w:tab w:val="left" w:pos="3400"/>
        </w:tabs>
        <w:autoSpaceDE w:val="0"/>
        <w:autoSpaceDN w:val="0"/>
        <w:adjustRightInd w:val="0"/>
        <w:spacing w:after="0"/>
        <w:rPr>
          <w:rFonts w:eastAsia="Calibri"/>
          <w:color w:val="000000" w:themeColor="text1"/>
          <w:sz w:val="24"/>
          <w:lang w:val="en-ZA"/>
        </w:rPr>
      </w:pPr>
    </w:p>
    <w:p w:rsidR="001F57FA" w:rsidRPr="00BF0135" w:rsidRDefault="001F57FA" w:rsidP="001F57FA">
      <w:pPr>
        <w:tabs>
          <w:tab w:val="left" w:pos="3400"/>
        </w:tabs>
        <w:autoSpaceDE w:val="0"/>
        <w:autoSpaceDN w:val="0"/>
        <w:adjustRightInd w:val="0"/>
        <w:spacing w:after="0"/>
        <w:ind w:left="720"/>
        <w:rPr>
          <w:rFonts w:eastAsia="Calibri"/>
          <w:color w:val="000000" w:themeColor="text1"/>
          <w:sz w:val="24"/>
          <w:lang w:val="en-ZA"/>
        </w:rPr>
      </w:pPr>
      <w:r w:rsidRPr="00BF0135">
        <w:rPr>
          <w:rFonts w:eastAsia="Calibri"/>
          <w:color w:val="000000" w:themeColor="text1"/>
          <w:sz w:val="24"/>
          <w:lang w:val="en-ZA"/>
        </w:rPr>
        <w:t xml:space="preserve">What is lacking relates primarily to those disciplines which traditionally sheltered behind the ivory tower walls and did not have a Community Engagement element. It is true that quality assurance and promotion matters appertaining directly to Teaching and Learning and to Research do cover much </w:t>
      </w:r>
      <w:r w:rsidR="00EE6922">
        <w:rPr>
          <w:rFonts w:eastAsia="Calibri"/>
          <w:color w:val="000000" w:themeColor="text1"/>
          <w:sz w:val="24"/>
          <w:lang w:val="en-ZA"/>
        </w:rPr>
        <w:t xml:space="preserve">of </w:t>
      </w:r>
      <w:r w:rsidRPr="00BF0135">
        <w:rPr>
          <w:rFonts w:eastAsia="Calibri"/>
          <w:color w:val="000000" w:themeColor="text1"/>
          <w:sz w:val="24"/>
          <w:lang w:val="en-ZA"/>
        </w:rPr>
        <w:t xml:space="preserve">which is carried on in the Community Engagement sphere. </w:t>
      </w:r>
    </w:p>
    <w:p w:rsidR="001F57FA" w:rsidRPr="00BF0135" w:rsidRDefault="001F57FA" w:rsidP="001F57FA">
      <w:pPr>
        <w:tabs>
          <w:tab w:val="left" w:pos="3400"/>
        </w:tabs>
        <w:autoSpaceDE w:val="0"/>
        <w:autoSpaceDN w:val="0"/>
        <w:adjustRightInd w:val="0"/>
        <w:spacing w:after="0"/>
        <w:rPr>
          <w:rFonts w:eastAsia="Calibri"/>
          <w:color w:val="000000" w:themeColor="text1"/>
          <w:sz w:val="24"/>
          <w:lang w:val="en-ZA"/>
        </w:rPr>
      </w:pPr>
    </w:p>
    <w:p w:rsidR="003702F0" w:rsidRPr="005B034A" w:rsidRDefault="001F57FA" w:rsidP="001F57FA">
      <w:pPr>
        <w:tabs>
          <w:tab w:val="left" w:pos="3400"/>
        </w:tabs>
        <w:autoSpaceDE w:val="0"/>
        <w:autoSpaceDN w:val="0"/>
        <w:adjustRightInd w:val="0"/>
        <w:spacing w:after="0"/>
        <w:ind w:left="720"/>
        <w:rPr>
          <w:rFonts w:eastAsia="Calibri"/>
          <w:color w:val="000000" w:themeColor="text1"/>
          <w:sz w:val="24"/>
          <w:lang w:val="en-ZA"/>
        </w:rPr>
      </w:pPr>
      <w:r w:rsidRPr="00BF0135">
        <w:rPr>
          <w:rFonts w:eastAsia="Calibri"/>
          <w:color w:val="000000" w:themeColor="text1"/>
          <w:sz w:val="24"/>
          <w:lang w:val="en-ZA"/>
        </w:rPr>
        <w:t>The rights and responsibilities of academics and students who encounter members of the public in their line of duty are spelt out. But what is still needed is a holistic assessment of what is required as regards quality assurance and promotion in external engagement. This matter is, however, receiving meaningful attention and the fact that it is recognised as an omission is in itself an important step towards rectifying the situation.</w:t>
      </w:r>
    </w:p>
    <w:p w:rsidR="001F57FA" w:rsidRDefault="001F57FA" w:rsidP="005B034A">
      <w:pPr>
        <w:autoSpaceDE w:val="0"/>
        <w:autoSpaceDN w:val="0"/>
        <w:adjustRightInd w:val="0"/>
        <w:spacing w:after="0"/>
        <w:rPr>
          <w:rFonts w:eastAsia="Calibri"/>
          <w:b/>
          <w:color w:val="000000" w:themeColor="text1"/>
          <w:sz w:val="24"/>
          <w:lang w:val="en-ZA"/>
        </w:rPr>
      </w:pPr>
    </w:p>
    <w:p w:rsidR="005B034A" w:rsidRPr="005B034A" w:rsidRDefault="005B034A" w:rsidP="005B034A">
      <w:pPr>
        <w:autoSpaceDE w:val="0"/>
        <w:autoSpaceDN w:val="0"/>
        <w:adjustRightInd w:val="0"/>
        <w:spacing w:after="0"/>
        <w:rPr>
          <w:rFonts w:eastAsia="Calibri"/>
          <w:b/>
          <w:color w:val="000000" w:themeColor="text1"/>
          <w:sz w:val="24"/>
          <w:lang w:val="en-ZA"/>
        </w:rPr>
      </w:pPr>
      <w:r w:rsidRPr="005B034A">
        <w:rPr>
          <w:rFonts w:eastAsia="Calibri"/>
          <w:b/>
          <w:color w:val="000000" w:themeColor="text1"/>
          <w:sz w:val="24"/>
          <w:lang w:val="en-ZA"/>
        </w:rPr>
        <w:t xml:space="preserve">Policy review and updates </w:t>
      </w:r>
    </w:p>
    <w:p w:rsidR="005B034A" w:rsidRDefault="00806148" w:rsidP="005B034A">
      <w:pPr>
        <w:autoSpaceDE w:val="0"/>
        <w:autoSpaceDN w:val="0"/>
        <w:adjustRightInd w:val="0"/>
        <w:spacing w:after="0"/>
        <w:rPr>
          <w:rFonts w:eastAsia="Calibri"/>
          <w:color w:val="000000" w:themeColor="text1"/>
          <w:sz w:val="24"/>
          <w:lang w:val="en-ZA"/>
        </w:rPr>
      </w:pPr>
      <w:r>
        <w:rPr>
          <w:rFonts w:eastAsia="Calibri"/>
          <w:color w:val="000000" w:themeColor="text1"/>
          <w:sz w:val="24"/>
          <w:lang w:val="en-ZA"/>
        </w:rPr>
        <w:t xml:space="preserve">Quality is not fixed </w:t>
      </w:r>
      <w:r w:rsidR="003E0FF2">
        <w:rPr>
          <w:rFonts w:eastAsia="Calibri"/>
          <w:color w:val="000000" w:themeColor="text1"/>
          <w:sz w:val="24"/>
          <w:lang w:val="en-ZA"/>
        </w:rPr>
        <w:t>but co</w:t>
      </w:r>
      <w:r>
        <w:rPr>
          <w:rFonts w:eastAsia="Calibri"/>
          <w:color w:val="000000" w:themeColor="text1"/>
          <w:sz w:val="24"/>
          <w:lang w:val="en-ZA"/>
        </w:rPr>
        <w:t xml:space="preserve">nstantly has to adapt </w:t>
      </w:r>
      <w:r w:rsidR="003E0FF2">
        <w:rPr>
          <w:rFonts w:eastAsia="Calibri"/>
          <w:color w:val="000000" w:themeColor="text1"/>
          <w:sz w:val="24"/>
          <w:lang w:val="en-ZA"/>
        </w:rPr>
        <w:t>to changing circumstances and prevailing conditions. As will be seen elsewhere</w:t>
      </w:r>
      <w:r>
        <w:rPr>
          <w:rFonts w:eastAsia="Calibri"/>
          <w:color w:val="000000" w:themeColor="text1"/>
          <w:sz w:val="24"/>
          <w:lang w:val="en-ZA"/>
        </w:rPr>
        <w:t>,</w:t>
      </w:r>
      <w:r w:rsidR="003E0FF2">
        <w:rPr>
          <w:rFonts w:eastAsia="Calibri"/>
          <w:color w:val="000000" w:themeColor="text1"/>
          <w:sz w:val="24"/>
          <w:lang w:val="en-ZA"/>
        </w:rPr>
        <w:t xml:space="preserve"> the advent of COVID-19 a</w:t>
      </w:r>
      <w:r>
        <w:rPr>
          <w:rFonts w:eastAsia="Calibri"/>
          <w:color w:val="000000" w:themeColor="text1"/>
          <w:sz w:val="24"/>
          <w:lang w:val="en-ZA"/>
        </w:rPr>
        <w:t>nd the retreat from campus life</w:t>
      </w:r>
      <w:r w:rsidR="003E0FF2">
        <w:rPr>
          <w:rFonts w:eastAsia="Calibri"/>
          <w:color w:val="000000" w:themeColor="text1"/>
          <w:sz w:val="24"/>
          <w:lang w:val="en-ZA"/>
        </w:rPr>
        <w:t xml:space="preserve"> has necessita</w:t>
      </w:r>
      <w:r>
        <w:rPr>
          <w:rFonts w:eastAsia="Calibri"/>
          <w:color w:val="000000" w:themeColor="text1"/>
          <w:sz w:val="24"/>
          <w:lang w:val="en-ZA"/>
        </w:rPr>
        <w:t>ted an overnight transition</w:t>
      </w:r>
      <w:r w:rsidR="003E0FF2">
        <w:rPr>
          <w:rFonts w:eastAsia="Calibri"/>
          <w:color w:val="000000" w:themeColor="text1"/>
          <w:sz w:val="24"/>
          <w:lang w:val="en-ZA"/>
        </w:rPr>
        <w:t xml:space="preserve"> from a face-to-face to a</w:t>
      </w:r>
      <w:r>
        <w:rPr>
          <w:rFonts w:eastAsia="Calibri"/>
          <w:color w:val="000000" w:themeColor="text1"/>
          <w:sz w:val="24"/>
          <w:lang w:val="en-ZA"/>
        </w:rPr>
        <w:t xml:space="preserve">n </w:t>
      </w:r>
      <w:r w:rsidR="003E0FF2">
        <w:rPr>
          <w:rFonts w:eastAsia="Calibri"/>
          <w:color w:val="000000" w:themeColor="text1"/>
          <w:sz w:val="24"/>
          <w:lang w:val="en-ZA"/>
        </w:rPr>
        <w:t>on-line and digital learning scenario. Quality requirement</w:t>
      </w:r>
      <w:r>
        <w:rPr>
          <w:rFonts w:eastAsia="Calibri"/>
          <w:color w:val="000000" w:themeColor="text1"/>
          <w:sz w:val="24"/>
          <w:lang w:val="en-ZA"/>
        </w:rPr>
        <w:t>s</w:t>
      </w:r>
      <w:r w:rsidR="003E0FF2">
        <w:rPr>
          <w:rFonts w:eastAsia="Calibri"/>
          <w:color w:val="000000" w:themeColor="text1"/>
          <w:sz w:val="24"/>
          <w:lang w:val="en-ZA"/>
        </w:rPr>
        <w:t xml:space="preserve"> for the former are not necessarily full</w:t>
      </w:r>
      <w:r w:rsidR="00EE6922">
        <w:rPr>
          <w:rFonts w:eastAsia="Calibri"/>
          <w:color w:val="000000" w:themeColor="text1"/>
          <w:sz w:val="24"/>
          <w:lang w:val="en-ZA"/>
        </w:rPr>
        <w:t>y applicable to the latter</w:t>
      </w:r>
      <w:r w:rsidR="003E0FF2">
        <w:rPr>
          <w:rFonts w:eastAsia="Calibri"/>
          <w:color w:val="000000" w:themeColor="text1"/>
          <w:sz w:val="24"/>
          <w:lang w:val="en-ZA"/>
        </w:rPr>
        <w:t>. But even leaving aside this unforeseen and dramatic development, in normal circumstances t</w:t>
      </w:r>
      <w:r w:rsidR="005B034A" w:rsidRPr="005B034A">
        <w:rPr>
          <w:rFonts w:eastAsia="Calibri"/>
          <w:color w:val="000000" w:themeColor="text1"/>
          <w:sz w:val="24"/>
          <w:lang w:val="en-ZA"/>
        </w:rPr>
        <w:t>he policies</w:t>
      </w:r>
      <w:r w:rsidR="00E85151">
        <w:rPr>
          <w:rFonts w:eastAsia="Calibri"/>
          <w:color w:val="000000" w:themeColor="text1"/>
          <w:sz w:val="24"/>
          <w:lang w:val="en-ZA"/>
        </w:rPr>
        <w:t xml:space="preserve"> which underpin the direction which</w:t>
      </w:r>
      <w:r w:rsidR="005B034A" w:rsidRPr="005B034A">
        <w:rPr>
          <w:rFonts w:eastAsia="Calibri"/>
          <w:color w:val="000000" w:themeColor="text1"/>
          <w:sz w:val="24"/>
          <w:lang w:val="en-ZA"/>
        </w:rPr>
        <w:t xml:space="preserve"> the </w:t>
      </w:r>
      <w:r w:rsidR="008A4F84">
        <w:rPr>
          <w:rFonts w:eastAsia="Calibri"/>
          <w:color w:val="000000" w:themeColor="text1"/>
          <w:sz w:val="24"/>
          <w:lang w:val="en-ZA"/>
        </w:rPr>
        <w:t>University</w:t>
      </w:r>
      <w:r w:rsidR="00E85151">
        <w:rPr>
          <w:rFonts w:eastAsia="Calibri"/>
          <w:color w:val="000000" w:themeColor="text1"/>
          <w:sz w:val="24"/>
          <w:lang w:val="en-ZA"/>
        </w:rPr>
        <w:t xml:space="preserve"> </w:t>
      </w:r>
      <w:r w:rsidR="005B034A" w:rsidRPr="005B034A">
        <w:rPr>
          <w:rFonts w:eastAsia="Calibri"/>
          <w:color w:val="000000" w:themeColor="text1"/>
          <w:sz w:val="24"/>
          <w:lang w:val="en-ZA"/>
        </w:rPr>
        <w:t>set itself in its Vision, Mission and Goals are sy</w:t>
      </w:r>
      <w:r w:rsidR="00E85151">
        <w:rPr>
          <w:rFonts w:eastAsia="Calibri"/>
          <w:color w:val="000000" w:themeColor="text1"/>
          <w:sz w:val="24"/>
          <w:lang w:val="en-ZA"/>
        </w:rPr>
        <w:t>stematically reviewed on a five-year basis:</w:t>
      </w:r>
      <w:r w:rsidR="005B034A" w:rsidRPr="005B034A">
        <w:rPr>
          <w:rFonts w:eastAsia="Calibri"/>
          <w:color w:val="000000" w:themeColor="text1"/>
          <w:sz w:val="24"/>
          <w:lang w:val="en-ZA"/>
        </w:rPr>
        <w:t xml:space="preserve"> all regulatory documents m</w:t>
      </w:r>
      <w:r w:rsidR="00E85151">
        <w:rPr>
          <w:rFonts w:eastAsia="Calibri"/>
          <w:color w:val="000000" w:themeColor="text1"/>
          <w:sz w:val="24"/>
          <w:lang w:val="en-ZA"/>
        </w:rPr>
        <w:t>ust be reviewed at least every five</w:t>
      </w:r>
      <w:r w:rsidR="005B034A" w:rsidRPr="005B034A">
        <w:rPr>
          <w:rFonts w:eastAsia="Calibri"/>
          <w:color w:val="000000" w:themeColor="text1"/>
          <w:sz w:val="24"/>
          <w:lang w:val="en-ZA"/>
        </w:rPr>
        <w:t xml:space="preserve"> years. The Office of the Registrar is responsible for notifying the custodian of the need to review th</w:t>
      </w:r>
      <w:r w:rsidR="00E85151">
        <w:rPr>
          <w:rFonts w:eastAsia="Calibri"/>
          <w:color w:val="000000" w:themeColor="text1"/>
          <w:sz w:val="24"/>
          <w:lang w:val="en-ZA"/>
        </w:rPr>
        <w:t>e regulatory document at least three</w:t>
      </w:r>
      <w:r w:rsidR="005B034A" w:rsidRPr="005B034A">
        <w:rPr>
          <w:rFonts w:eastAsia="Calibri"/>
          <w:color w:val="000000" w:themeColor="text1"/>
          <w:sz w:val="24"/>
          <w:lang w:val="en-ZA"/>
        </w:rPr>
        <w:t xml:space="preserve"> months in advance of the review date. The custodian of the document is responsible for taking the document through the review and approval process</w:t>
      </w:r>
      <w:r w:rsidR="00E85151">
        <w:rPr>
          <w:rFonts w:eastAsia="Calibri"/>
          <w:color w:val="000000" w:themeColor="text1"/>
          <w:sz w:val="24"/>
          <w:lang w:val="en-ZA"/>
        </w:rPr>
        <w:t>es</w:t>
      </w:r>
      <w:r w:rsidR="005B034A" w:rsidRPr="005B034A">
        <w:rPr>
          <w:rFonts w:eastAsia="Calibri"/>
          <w:color w:val="000000" w:themeColor="text1"/>
          <w:sz w:val="24"/>
          <w:lang w:val="en-ZA"/>
        </w:rPr>
        <w:t xml:space="preserve"> which mirror those of the initial approval. [</w:t>
      </w:r>
      <w:r w:rsidR="005B034A" w:rsidRPr="007662BE">
        <w:rPr>
          <w:rFonts w:eastAsia="Calibri"/>
          <w:color w:val="000000" w:themeColor="text1"/>
          <w:sz w:val="24"/>
          <w:highlight w:val="yellow"/>
          <w:lang w:val="en-ZA"/>
        </w:rPr>
        <w:t>LINK: Policy on the naming and approval of regulatory documents</w:t>
      </w:r>
      <w:r w:rsidR="005B034A" w:rsidRPr="005B034A">
        <w:rPr>
          <w:rFonts w:eastAsia="Calibri"/>
          <w:color w:val="000000" w:themeColor="text1"/>
          <w:sz w:val="24"/>
          <w:lang w:val="en-ZA"/>
        </w:rPr>
        <w:t>] However, it should be noted that due to the relative frequency of structural reform si</w:t>
      </w:r>
      <w:r w:rsidR="00E85151">
        <w:rPr>
          <w:rFonts w:eastAsia="Calibri"/>
          <w:color w:val="000000" w:themeColor="text1"/>
          <w:sz w:val="24"/>
          <w:lang w:val="en-ZA"/>
        </w:rPr>
        <w:t>nce the merger in 2003, some policies are permitted to continue</w:t>
      </w:r>
      <w:r w:rsidR="005B034A" w:rsidRPr="005B034A">
        <w:rPr>
          <w:rFonts w:eastAsia="Calibri"/>
          <w:color w:val="000000" w:themeColor="text1"/>
          <w:sz w:val="24"/>
          <w:lang w:val="en-ZA"/>
        </w:rPr>
        <w:t xml:space="preserve"> pending revision.</w:t>
      </w:r>
    </w:p>
    <w:p w:rsidR="007327BC" w:rsidRDefault="007327BC" w:rsidP="001A1487">
      <w:pPr>
        <w:autoSpaceDE w:val="0"/>
        <w:autoSpaceDN w:val="0"/>
        <w:adjustRightInd w:val="0"/>
        <w:spacing w:after="0"/>
        <w:rPr>
          <w:rFonts w:eastAsia="Calibri"/>
          <w:b/>
          <w:color w:val="000000" w:themeColor="text1"/>
          <w:sz w:val="24"/>
          <w:lang w:val="en-ZA"/>
        </w:rPr>
      </w:pPr>
    </w:p>
    <w:p w:rsidR="001F57FA" w:rsidRPr="00A441E2" w:rsidRDefault="001F57FA" w:rsidP="001F57FA">
      <w:pPr>
        <w:autoSpaceDE w:val="0"/>
        <w:autoSpaceDN w:val="0"/>
        <w:adjustRightInd w:val="0"/>
        <w:spacing w:after="0"/>
        <w:rPr>
          <w:rFonts w:eastAsia="Calibri"/>
          <w:color w:val="000000" w:themeColor="text1"/>
          <w:sz w:val="24"/>
          <w:highlight w:val="green"/>
          <w:lang w:val="en-ZA"/>
        </w:rPr>
      </w:pPr>
      <w:r w:rsidRPr="00A441E2">
        <w:rPr>
          <w:rFonts w:eastAsia="Calibri"/>
          <w:color w:val="000000" w:themeColor="text1"/>
          <w:sz w:val="24"/>
          <w:highlight w:val="green"/>
          <w:lang w:val="en-ZA"/>
        </w:rPr>
        <w:t>[8] Reflection on whether the quality management system is adequately resourced</w:t>
      </w:r>
    </w:p>
    <w:p w:rsidR="001F57FA" w:rsidRPr="00A441E2" w:rsidRDefault="001F57FA" w:rsidP="00A441E2">
      <w:pPr>
        <w:tabs>
          <w:tab w:val="left" w:pos="1814"/>
        </w:tabs>
        <w:autoSpaceDE w:val="0"/>
        <w:autoSpaceDN w:val="0"/>
        <w:adjustRightInd w:val="0"/>
        <w:spacing w:after="0"/>
        <w:rPr>
          <w:rFonts w:eastAsia="Calibri"/>
          <w:color w:val="000000" w:themeColor="text1"/>
          <w:sz w:val="24"/>
          <w:highlight w:val="green"/>
          <w:lang w:val="en-ZA"/>
        </w:rPr>
      </w:pPr>
    </w:p>
    <w:p w:rsidR="00305385" w:rsidRPr="00BF0135" w:rsidRDefault="00305385" w:rsidP="00305385">
      <w:pPr>
        <w:autoSpaceDE w:val="0"/>
        <w:autoSpaceDN w:val="0"/>
        <w:adjustRightInd w:val="0"/>
        <w:spacing w:after="0"/>
        <w:ind w:left="720"/>
        <w:rPr>
          <w:rFonts w:eastAsia="Calibri"/>
          <w:color w:val="000000" w:themeColor="text1"/>
          <w:sz w:val="24"/>
          <w:lang w:val="en-US"/>
        </w:rPr>
      </w:pPr>
      <w:r w:rsidRPr="00BF0135">
        <w:rPr>
          <w:rFonts w:eastAsia="Calibri"/>
          <w:color w:val="000000" w:themeColor="text1"/>
          <w:sz w:val="24"/>
          <w:lang w:val="en-US"/>
        </w:rPr>
        <w:t>Quality promotion is essentially a process, and processes are integral to maintaining and promoting desired outcomes in an institution. But in a university invariably processes serve multiple purposes, therefore it is very difficult to place a figure on how much UKZN expends on its drive for quality assurance and promotion. This is largely because quality is a</w:t>
      </w:r>
      <w:r w:rsidR="00A415C2">
        <w:rPr>
          <w:rFonts w:eastAsia="Calibri"/>
          <w:color w:val="000000" w:themeColor="text1"/>
          <w:sz w:val="24"/>
          <w:lang w:val="en-US"/>
        </w:rPr>
        <w:t>n integral</w:t>
      </w:r>
      <w:r w:rsidRPr="00BF0135">
        <w:rPr>
          <w:rFonts w:eastAsia="Calibri"/>
          <w:color w:val="000000" w:themeColor="text1"/>
          <w:sz w:val="24"/>
          <w:lang w:val="en-US"/>
        </w:rPr>
        <w:t xml:space="preserve"> part of the spheres of Teaching and Learning, Research, Community Engagement, Professional Services, academic advancement and others making it near-impossible to quantify resource allocation accurately. </w:t>
      </w:r>
    </w:p>
    <w:p w:rsidR="001F57FA" w:rsidRPr="00BF0135" w:rsidRDefault="001F57FA" w:rsidP="001F57FA">
      <w:pPr>
        <w:autoSpaceDE w:val="0"/>
        <w:autoSpaceDN w:val="0"/>
        <w:adjustRightInd w:val="0"/>
        <w:spacing w:after="0"/>
        <w:rPr>
          <w:rFonts w:eastAsia="Calibri"/>
          <w:color w:val="000000" w:themeColor="text1"/>
          <w:sz w:val="24"/>
          <w:lang w:val="en-ZA"/>
        </w:rPr>
      </w:pPr>
    </w:p>
    <w:p w:rsidR="001F57FA" w:rsidRPr="00BF0135" w:rsidRDefault="001F57FA" w:rsidP="00A441E2">
      <w:pPr>
        <w:autoSpaceDE w:val="0"/>
        <w:autoSpaceDN w:val="0"/>
        <w:adjustRightInd w:val="0"/>
        <w:spacing w:after="0"/>
        <w:ind w:left="720"/>
        <w:rPr>
          <w:rFonts w:eastAsia="Calibri"/>
          <w:color w:val="000000" w:themeColor="text1"/>
          <w:sz w:val="24"/>
          <w:lang w:val="en-ZA"/>
        </w:rPr>
      </w:pPr>
      <w:r w:rsidRPr="00BF0135">
        <w:rPr>
          <w:rFonts w:eastAsia="Calibri"/>
          <w:color w:val="000000" w:themeColor="text1"/>
          <w:sz w:val="24"/>
          <w:lang w:val="en-ZA"/>
        </w:rPr>
        <w:t xml:space="preserve">The specific Quality Promotion and Assurance office is under the Deputy Vice-Chancellor for Teaching and Learning and has a staff of one director; five quality consultants (for the four colleges and for Professional Services); a student evaluation co-ordinator and assistant; and two administrative officers. That makes a total of ten permanent employees. That number needs to be set against the volume of work undertaken: section reviews, module and qualification reviews, involvement in promotion evaluation, the running and evaluation of student evaluation for 40 000 students and so forth. It is a gigantic task for such a small team, although it is a portfolio tilted towards several traditional quality promotion specifics. </w:t>
      </w:r>
    </w:p>
    <w:p w:rsidR="001F57FA" w:rsidRPr="00BF0135" w:rsidRDefault="001F57FA" w:rsidP="001F57FA">
      <w:pPr>
        <w:autoSpaceDE w:val="0"/>
        <w:autoSpaceDN w:val="0"/>
        <w:adjustRightInd w:val="0"/>
        <w:spacing w:after="0"/>
        <w:rPr>
          <w:rFonts w:eastAsia="Calibri"/>
          <w:color w:val="000000" w:themeColor="text1"/>
          <w:sz w:val="24"/>
          <w:lang w:val="en-ZA"/>
        </w:rPr>
      </w:pPr>
    </w:p>
    <w:p w:rsidR="003702F0" w:rsidRDefault="001F57FA" w:rsidP="00A441E2">
      <w:pPr>
        <w:autoSpaceDE w:val="0"/>
        <w:autoSpaceDN w:val="0"/>
        <w:adjustRightInd w:val="0"/>
        <w:spacing w:after="0"/>
        <w:ind w:left="720"/>
        <w:rPr>
          <w:rFonts w:eastAsia="Calibri"/>
          <w:color w:val="000000" w:themeColor="text1"/>
          <w:sz w:val="24"/>
          <w:lang w:val="en-ZA"/>
        </w:rPr>
      </w:pPr>
      <w:r w:rsidRPr="00BF0135">
        <w:rPr>
          <w:rFonts w:eastAsia="Calibri"/>
          <w:color w:val="000000" w:themeColor="text1"/>
          <w:sz w:val="24"/>
          <w:lang w:val="en-ZA"/>
        </w:rPr>
        <w:t>As the nature and scope of quality expands to become mainline throughout all aspects of university life, it is unreasonable to expect such a small section to control a rapidly expanding sphere. There is, therefore, something to be said for the nature, scope and structure of quality assurance and promotion at UKZN to be assessed in the light of changed circumstances and this expanded horizon.</w:t>
      </w:r>
      <w:r w:rsidRPr="001F57FA">
        <w:rPr>
          <w:rFonts w:eastAsia="Calibri"/>
          <w:color w:val="000000" w:themeColor="text1"/>
          <w:sz w:val="24"/>
          <w:lang w:val="en-ZA"/>
        </w:rPr>
        <w:t xml:space="preserve">  </w:t>
      </w:r>
    </w:p>
    <w:p w:rsidR="001F57FA" w:rsidRPr="009E2607" w:rsidRDefault="001F57FA" w:rsidP="001A1487">
      <w:pPr>
        <w:autoSpaceDE w:val="0"/>
        <w:autoSpaceDN w:val="0"/>
        <w:adjustRightInd w:val="0"/>
        <w:spacing w:after="0"/>
        <w:rPr>
          <w:rFonts w:eastAsia="Calibri"/>
          <w:b/>
          <w:color w:val="000000" w:themeColor="text1"/>
          <w:sz w:val="24"/>
          <w:lang w:val="en-ZA"/>
        </w:rPr>
      </w:pPr>
    </w:p>
    <w:p w:rsidR="007327BC" w:rsidRPr="001A1487" w:rsidRDefault="007327BC" w:rsidP="001A1487">
      <w:pPr>
        <w:autoSpaceDE w:val="0"/>
        <w:autoSpaceDN w:val="0"/>
        <w:adjustRightInd w:val="0"/>
        <w:spacing w:after="0"/>
        <w:rPr>
          <w:rFonts w:eastAsia="Calibri"/>
          <w:color w:val="000000" w:themeColor="text1"/>
          <w:sz w:val="24"/>
          <w:lang w:val="en-ZA"/>
        </w:rPr>
      </w:pPr>
      <w:r w:rsidRPr="001A1487">
        <w:rPr>
          <w:rFonts w:eastAsia="Calibri"/>
          <w:b/>
          <w:color w:val="000000" w:themeColor="text1"/>
          <w:sz w:val="24"/>
          <w:lang w:val="en-ZA"/>
        </w:rPr>
        <w:t>Rating of Standard 1</w:t>
      </w:r>
      <w:r w:rsidRPr="001A1487">
        <w:rPr>
          <w:rFonts w:eastAsia="Calibri"/>
          <w:color w:val="000000" w:themeColor="text1"/>
          <w:sz w:val="24"/>
          <w:lang w:val="en-ZA"/>
        </w:rPr>
        <w:t xml:space="preserve">: </w:t>
      </w:r>
    </w:p>
    <w:p w:rsidR="004E4045" w:rsidRDefault="004E4045" w:rsidP="001A1487">
      <w:pPr>
        <w:autoSpaceDE w:val="0"/>
        <w:autoSpaceDN w:val="0"/>
        <w:adjustRightInd w:val="0"/>
        <w:spacing w:after="0"/>
        <w:rPr>
          <w:rFonts w:eastAsia="Calibri"/>
          <w:color w:val="000000" w:themeColor="text1"/>
          <w:sz w:val="24"/>
          <w:lang w:val="en-ZA"/>
        </w:rPr>
      </w:pPr>
    </w:p>
    <w:p w:rsidR="007327BC" w:rsidRPr="009761DD" w:rsidRDefault="007327BC" w:rsidP="001A1487">
      <w:pPr>
        <w:autoSpaceDE w:val="0"/>
        <w:autoSpaceDN w:val="0"/>
        <w:adjustRightInd w:val="0"/>
        <w:spacing w:after="0"/>
        <w:rPr>
          <w:rFonts w:eastAsia="Calibri"/>
          <w:color w:val="000000" w:themeColor="text1"/>
          <w:sz w:val="24"/>
          <w:lang w:val="en-ZA"/>
        </w:rPr>
      </w:pPr>
      <w:r w:rsidRPr="009761DD">
        <w:rPr>
          <w:rFonts w:eastAsia="Calibri"/>
          <w:color w:val="000000" w:themeColor="text1"/>
          <w:sz w:val="24"/>
          <w:lang w:val="en-ZA"/>
        </w:rPr>
        <w:t>Mature</w:t>
      </w:r>
    </w:p>
    <w:p w:rsidR="007327BC" w:rsidRPr="00490BDE" w:rsidRDefault="007327BC" w:rsidP="00572A20">
      <w:pPr>
        <w:shd w:val="clear" w:color="auto" w:fill="9BBB59" w:themeFill="accent3"/>
        <w:autoSpaceDE w:val="0"/>
        <w:autoSpaceDN w:val="0"/>
        <w:adjustRightInd w:val="0"/>
        <w:spacing w:after="0"/>
        <w:rPr>
          <w:rFonts w:eastAsia="Calibri"/>
          <w:b/>
          <w:color w:val="000000" w:themeColor="text1"/>
          <w:sz w:val="24"/>
          <w:u w:val="single"/>
          <w:lang w:val="en-ZA"/>
        </w:rPr>
      </w:pPr>
      <w:r w:rsidRPr="00490BDE">
        <w:rPr>
          <w:rFonts w:eastAsia="Calibri"/>
          <w:b/>
          <w:color w:val="000000" w:themeColor="text1"/>
          <w:sz w:val="24"/>
          <w:u w:val="single"/>
          <w:lang w:val="en-ZA"/>
        </w:rPr>
        <w:t>Functional</w:t>
      </w:r>
    </w:p>
    <w:p w:rsidR="007327BC" w:rsidRPr="009761DD" w:rsidRDefault="007327BC" w:rsidP="001A1487">
      <w:pPr>
        <w:autoSpaceDE w:val="0"/>
        <w:autoSpaceDN w:val="0"/>
        <w:adjustRightInd w:val="0"/>
        <w:spacing w:after="0"/>
        <w:rPr>
          <w:rFonts w:eastAsia="Calibri"/>
          <w:color w:val="000000" w:themeColor="text1"/>
          <w:sz w:val="24"/>
          <w:lang w:val="en-ZA"/>
        </w:rPr>
      </w:pPr>
      <w:r w:rsidRPr="009761DD">
        <w:rPr>
          <w:rFonts w:eastAsia="Calibri"/>
          <w:color w:val="000000" w:themeColor="text1"/>
          <w:sz w:val="24"/>
          <w:lang w:val="en-ZA"/>
        </w:rPr>
        <w:t>Needs substantial improvement</w:t>
      </w:r>
    </w:p>
    <w:p w:rsidR="008F54FC" w:rsidRPr="001A1487" w:rsidRDefault="007327BC" w:rsidP="001A1487">
      <w:pPr>
        <w:autoSpaceDE w:val="0"/>
        <w:autoSpaceDN w:val="0"/>
        <w:adjustRightInd w:val="0"/>
        <w:spacing w:after="0"/>
        <w:rPr>
          <w:rFonts w:eastAsia="Calibri"/>
          <w:color w:val="000000" w:themeColor="text1"/>
          <w:sz w:val="24"/>
          <w:lang w:val="en-ZA"/>
        </w:rPr>
      </w:pPr>
      <w:r w:rsidRPr="009761DD">
        <w:rPr>
          <w:rFonts w:eastAsia="Calibri"/>
          <w:color w:val="000000" w:themeColor="text1"/>
          <w:sz w:val="24"/>
          <w:lang w:val="en-ZA"/>
        </w:rPr>
        <w:t>Not functional</w:t>
      </w:r>
    </w:p>
    <w:p w:rsidR="00C262B5" w:rsidRPr="001A1487" w:rsidRDefault="00C262B5" w:rsidP="001A1487">
      <w:pPr>
        <w:spacing w:after="0"/>
        <w:rPr>
          <w:color w:val="000000" w:themeColor="text1"/>
          <w:sz w:val="24"/>
        </w:rPr>
      </w:pPr>
    </w:p>
    <w:p w:rsidR="007327BC" w:rsidRPr="001A1487" w:rsidRDefault="007327BC" w:rsidP="001A1487">
      <w:pPr>
        <w:spacing w:after="0"/>
        <w:rPr>
          <w:color w:val="000000" w:themeColor="text1"/>
          <w:sz w:val="24"/>
        </w:rPr>
      </w:pPr>
    </w:p>
    <w:p w:rsidR="002C1B58" w:rsidRPr="001A1487" w:rsidRDefault="000006B7" w:rsidP="001A1487">
      <w:pPr>
        <w:spacing w:after="0"/>
        <w:rPr>
          <w:color w:val="000000" w:themeColor="text1"/>
          <w:sz w:val="24"/>
          <w:lang w:val="en-ZA"/>
        </w:rPr>
      </w:pPr>
      <w:r w:rsidRPr="001A1487">
        <w:rPr>
          <w:color w:val="000000" w:themeColor="text1"/>
          <w:sz w:val="24"/>
          <w:highlight w:val="magenta"/>
          <w:lang w:val="en-ZA"/>
        </w:rPr>
        <w:t>SUPPORTING DOCUMENTS FOR STANDARD 3</w:t>
      </w:r>
    </w:p>
    <w:p w:rsidR="002C1B58" w:rsidRPr="001A1487" w:rsidRDefault="002C1B58" w:rsidP="001A1487">
      <w:pPr>
        <w:spacing w:after="0"/>
        <w:rPr>
          <w:color w:val="000000" w:themeColor="text1"/>
          <w:sz w:val="24"/>
          <w:lang w:val="en-ZA"/>
        </w:rPr>
      </w:pPr>
    </w:p>
    <w:p w:rsidR="002C1B58" w:rsidRPr="001A1487" w:rsidRDefault="002C1B58" w:rsidP="001A1487">
      <w:pPr>
        <w:spacing w:after="0"/>
        <w:rPr>
          <w:color w:val="000000" w:themeColor="text1"/>
          <w:sz w:val="24"/>
          <w:lang w:val="en-ZA"/>
        </w:rPr>
      </w:pPr>
      <w:r w:rsidRPr="001A1487">
        <w:rPr>
          <w:color w:val="000000" w:themeColor="text1"/>
          <w:sz w:val="24"/>
          <w:lang w:val="en-ZA"/>
        </w:rPr>
        <w:t xml:space="preserve">CHE </w:t>
      </w:r>
      <w:r w:rsidRPr="001A1487">
        <w:rPr>
          <w:bCs/>
          <w:color w:val="000000" w:themeColor="text1"/>
          <w:sz w:val="24"/>
          <w:lang w:val="en-ZA"/>
        </w:rPr>
        <w:t>Quality Enhancement Project. In</w:t>
      </w:r>
      <w:r w:rsidR="00B73E22">
        <w:rPr>
          <w:bCs/>
          <w:color w:val="000000" w:themeColor="text1"/>
          <w:sz w:val="24"/>
          <w:lang w:val="en-ZA"/>
        </w:rPr>
        <w:t>stitutional Reports: Phase 1 (</w:t>
      </w:r>
      <w:r w:rsidR="004D4DD8">
        <w:rPr>
          <w:bCs/>
          <w:color w:val="000000" w:themeColor="text1"/>
          <w:sz w:val="24"/>
          <w:lang w:val="en-ZA"/>
        </w:rPr>
        <w:t xml:space="preserve">2015) </w:t>
      </w:r>
    </w:p>
    <w:p w:rsidR="002C1B58" w:rsidRDefault="002C1B58" w:rsidP="001A1487">
      <w:pPr>
        <w:spacing w:after="0"/>
        <w:rPr>
          <w:color w:val="000000" w:themeColor="text1"/>
          <w:sz w:val="24"/>
          <w:lang w:val="en-ZA"/>
        </w:rPr>
      </w:pPr>
      <w:r w:rsidRPr="001A1487">
        <w:rPr>
          <w:color w:val="000000" w:themeColor="text1"/>
          <w:sz w:val="24"/>
          <w:lang w:val="en-ZA"/>
        </w:rPr>
        <w:t xml:space="preserve">CHE Quality Enhancement Project (QEP) Phase 2: UKZN </w:t>
      </w:r>
      <w:r w:rsidR="00B73E22">
        <w:rPr>
          <w:color w:val="000000" w:themeColor="text1"/>
          <w:sz w:val="24"/>
          <w:lang w:val="en-ZA"/>
        </w:rPr>
        <w:t>Institutional Report (</w:t>
      </w:r>
      <w:r w:rsidRPr="001A1487">
        <w:rPr>
          <w:color w:val="000000" w:themeColor="text1"/>
          <w:sz w:val="24"/>
          <w:lang w:val="en-ZA"/>
        </w:rPr>
        <w:t>2017)</w:t>
      </w:r>
    </w:p>
    <w:p w:rsidR="00B73E22" w:rsidRPr="00B73E22" w:rsidRDefault="00B73E22" w:rsidP="005E0EC6">
      <w:pPr>
        <w:spacing w:after="0"/>
        <w:rPr>
          <w:color w:val="000000" w:themeColor="text1"/>
          <w:sz w:val="24"/>
          <w:lang w:val="en-ZA"/>
        </w:rPr>
      </w:pPr>
      <w:r>
        <w:rPr>
          <w:color w:val="000000" w:themeColor="text1"/>
          <w:sz w:val="24"/>
          <w:lang w:val="en-ZA"/>
        </w:rPr>
        <w:t xml:space="preserve">Guest. </w:t>
      </w:r>
      <w:r>
        <w:rPr>
          <w:i/>
          <w:color w:val="000000" w:themeColor="text1"/>
          <w:sz w:val="24"/>
          <w:lang w:val="en-ZA"/>
        </w:rPr>
        <w:t>Agricultural Studies in Pietermaritzburg, 1934-2009</w:t>
      </w:r>
      <w:r>
        <w:rPr>
          <w:color w:val="000000" w:themeColor="text1"/>
          <w:sz w:val="24"/>
          <w:lang w:val="en-ZA"/>
        </w:rPr>
        <w:t xml:space="preserve"> (2010)</w:t>
      </w:r>
    </w:p>
    <w:p w:rsidR="005E0EC6" w:rsidRPr="001A1487" w:rsidRDefault="005E0EC6" w:rsidP="005E0EC6">
      <w:pPr>
        <w:spacing w:after="0"/>
        <w:rPr>
          <w:color w:val="000000" w:themeColor="text1"/>
          <w:sz w:val="24"/>
          <w:lang w:val="en-ZA"/>
        </w:rPr>
      </w:pPr>
      <w:r>
        <w:rPr>
          <w:color w:val="000000" w:themeColor="text1"/>
          <w:sz w:val="24"/>
          <w:lang w:val="en-ZA"/>
        </w:rPr>
        <w:t>Integrated Talent Management P</w:t>
      </w:r>
      <w:r w:rsidRPr="005E0EC6">
        <w:rPr>
          <w:color w:val="000000" w:themeColor="text1"/>
          <w:sz w:val="24"/>
          <w:lang w:val="en-ZA"/>
        </w:rPr>
        <w:t>olicy</w:t>
      </w:r>
      <w:r>
        <w:rPr>
          <w:color w:val="000000" w:themeColor="text1"/>
          <w:sz w:val="24"/>
          <w:lang w:val="en-ZA"/>
        </w:rPr>
        <w:t xml:space="preserve"> and G</w:t>
      </w:r>
      <w:r w:rsidRPr="005E0EC6">
        <w:rPr>
          <w:color w:val="000000" w:themeColor="text1"/>
          <w:sz w:val="24"/>
          <w:lang w:val="en-ZA"/>
        </w:rPr>
        <w:t>uidelines</w:t>
      </w:r>
      <w:r>
        <w:rPr>
          <w:color w:val="000000" w:themeColor="text1"/>
          <w:sz w:val="24"/>
          <w:lang w:val="en-ZA"/>
        </w:rPr>
        <w:t xml:space="preserve"> (2011)</w:t>
      </w:r>
    </w:p>
    <w:p w:rsidR="000060FB" w:rsidRDefault="000060FB" w:rsidP="001A1487">
      <w:pPr>
        <w:spacing w:after="0"/>
        <w:rPr>
          <w:color w:val="000000" w:themeColor="text1"/>
          <w:sz w:val="24"/>
          <w:lang w:val="en-ZA"/>
        </w:rPr>
      </w:pPr>
      <w:r w:rsidRPr="000060FB">
        <w:rPr>
          <w:color w:val="000000" w:themeColor="text1"/>
          <w:sz w:val="24"/>
          <w:lang w:val="en-ZA"/>
        </w:rPr>
        <w:t>Performance Moderation and Individual Talent Review Process Guidelines</w:t>
      </w:r>
      <w:r>
        <w:rPr>
          <w:color w:val="000000" w:themeColor="text1"/>
          <w:sz w:val="24"/>
          <w:lang w:val="en-ZA"/>
        </w:rPr>
        <w:t xml:space="preserve"> (2013)</w:t>
      </w:r>
    </w:p>
    <w:p w:rsidR="00B73E22" w:rsidRDefault="00B73E22" w:rsidP="001A1487">
      <w:pPr>
        <w:spacing w:after="0"/>
        <w:rPr>
          <w:color w:val="000000" w:themeColor="text1"/>
          <w:sz w:val="24"/>
          <w:lang w:val="en-ZA"/>
        </w:rPr>
      </w:pPr>
      <w:r w:rsidRPr="00B73E22">
        <w:rPr>
          <w:color w:val="000000" w:themeColor="text1"/>
          <w:sz w:val="24"/>
          <w:lang w:val="en-ZA"/>
        </w:rPr>
        <w:t>Policy on Academic Appointments and Academic Promotion 2019</w:t>
      </w:r>
    </w:p>
    <w:p w:rsidR="009E5C39" w:rsidRPr="001A1487" w:rsidRDefault="00057377" w:rsidP="001A1487">
      <w:pPr>
        <w:spacing w:after="0"/>
        <w:rPr>
          <w:color w:val="000000" w:themeColor="text1"/>
          <w:sz w:val="24"/>
          <w:lang w:val="en-ZA"/>
        </w:rPr>
      </w:pPr>
      <w:r w:rsidRPr="001A1487">
        <w:rPr>
          <w:color w:val="000000" w:themeColor="text1"/>
          <w:sz w:val="24"/>
          <w:lang w:val="en-ZA"/>
        </w:rPr>
        <w:t>Policy on Learning and Teaching (DATE?)</w:t>
      </w:r>
    </w:p>
    <w:p w:rsidR="00CC06A2" w:rsidRPr="001A1487" w:rsidRDefault="00CC06A2" w:rsidP="001A1487">
      <w:pPr>
        <w:spacing w:after="0"/>
        <w:rPr>
          <w:color w:val="000000" w:themeColor="text1"/>
          <w:sz w:val="24"/>
          <w:lang w:val="en-ZA"/>
        </w:rPr>
      </w:pPr>
      <w:r w:rsidRPr="001A1487">
        <w:rPr>
          <w:color w:val="000000" w:themeColor="text1"/>
          <w:sz w:val="24"/>
          <w:lang w:val="en-ZA"/>
        </w:rPr>
        <w:t xml:space="preserve">Principles and Guidelines for peer evaluation of teaching quality </w:t>
      </w:r>
      <w:r w:rsidR="005E0EC6">
        <w:rPr>
          <w:color w:val="000000" w:themeColor="text1"/>
          <w:sz w:val="24"/>
          <w:lang w:val="en-ZA"/>
        </w:rPr>
        <w:t xml:space="preserve">(2012) </w:t>
      </w:r>
    </w:p>
    <w:p w:rsidR="00893604" w:rsidRPr="001A1487" w:rsidRDefault="00893604" w:rsidP="001A1487">
      <w:pPr>
        <w:spacing w:after="0"/>
        <w:rPr>
          <w:color w:val="000000" w:themeColor="text1"/>
          <w:sz w:val="24"/>
          <w:lang w:val="en-ZA"/>
        </w:rPr>
      </w:pPr>
      <w:r w:rsidRPr="001A1487">
        <w:rPr>
          <w:color w:val="000000" w:themeColor="text1"/>
          <w:sz w:val="24"/>
          <w:lang w:val="en-ZA"/>
        </w:rPr>
        <w:t>Principles and Regulations for Modules</w:t>
      </w:r>
      <w:r w:rsidR="005E0EC6">
        <w:rPr>
          <w:color w:val="000000" w:themeColor="text1"/>
          <w:sz w:val="24"/>
          <w:lang w:val="en-ZA"/>
        </w:rPr>
        <w:t xml:space="preserve">, Programmes and Curricula </w:t>
      </w:r>
    </w:p>
    <w:p w:rsidR="001C1506" w:rsidRPr="001A1487" w:rsidRDefault="00057377" w:rsidP="001A1487">
      <w:pPr>
        <w:spacing w:after="0"/>
        <w:rPr>
          <w:color w:val="000000" w:themeColor="text1"/>
          <w:sz w:val="24"/>
          <w:lang w:val="en-ZA"/>
        </w:rPr>
      </w:pPr>
      <w:r w:rsidRPr="001A1487">
        <w:rPr>
          <w:color w:val="000000" w:themeColor="text1"/>
          <w:sz w:val="24"/>
          <w:lang w:val="en-ZA"/>
        </w:rPr>
        <w:lastRenderedPageBreak/>
        <w:t xml:space="preserve">Quality Promotion and Assurance Policy </w:t>
      </w:r>
      <w:r w:rsidR="0051562D" w:rsidRPr="001A1487">
        <w:rPr>
          <w:color w:val="000000" w:themeColor="text1"/>
          <w:sz w:val="24"/>
          <w:lang w:val="en-ZA"/>
        </w:rPr>
        <w:t>(2012</w:t>
      </w:r>
      <w:r w:rsidR="004D4DD8">
        <w:rPr>
          <w:color w:val="000000" w:themeColor="text1"/>
          <w:sz w:val="24"/>
          <w:lang w:val="en-ZA"/>
        </w:rPr>
        <w:t>)</w:t>
      </w:r>
    </w:p>
    <w:p w:rsidR="00C72D75" w:rsidRPr="001A1487" w:rsidRDefault="00C72D75" w:rsidP="001A1487">
      <w:pPr>
        <w:spacing w:after="0"/>
        <w:rPr>
          <w:color w:val="000000" w:themeColor="text1"/>
          <w:sz w:val="24"/>
          <w:lang w:val="en-ZA"/>
        </w:rPr>
      </w:pPr>
      <w:r w:rsidRPr="001A1487">
        <w:rPr>
          <w:color w:val="000000" w:themeColor="text1"/>
          <w:sz w:val="24"/>
          <w:lang w:val="en-ZA"/>
        </w:rPr>
        <w:t xml:space="preserve">Quality promotion and Assurance Policy: </w:t>
      </w:r>
      <w:r w:rsidRPr="001A1487">
        <w:rPr>
          <w:bCs/>
          <w:color w:val="000000" w:themeColor="text1"/>
          <w:sz w:val="24"/>
          <w:lang w:val="en-ZA"/>
        </w:rPr>
        <w:t xml:space="preserve">Manual for Quality Reviews </w:t>
      </w:r>
      <w:r w:rsidRPr="001A1487">
        <w:rPr>
          <w:bCs/>
          <w:i/>
          <w:iCs/>
          <w:color w:val="000000" w:themeColor="text1"/>
          <w:sz w:val="24"/>
          <w:lang w:val="en-ZA"/>
        </w:rPr>
        <w:t xml:space="preserve">(Academic/Professional Services Sector) </w:t>
      </w:r>
    </w:p>
    <w:p w:rsidR="002C1B58" w:rsidRPr="001A1487" w:rsidRDefault="008A4F84" w:rsidP="001A1487">
      <w:pPr>
        <w:spacing w:after="0"/>
        <w:rPr>
          <w:color w:val="000000" w:themeColor="text1"/>
          <w:sz w:val="24"/>
          <w:lang w:val="en-ZA"/>
        </w:rPr>
      </w:pPr>
      <w:r>
        <w:rPr>
          <w:color w:val="000000" w:themeColor="text1"/>
          <w:sz w:val="24"/>
          <w:lang w:val="en-ZA"/>
        </w:rPr>
        <w:t>University</w:t>
      </w:r>
      <w:r w:rsidR="00F57545" w:rsidRPr="001A1487">
        <w:rPr>
          <w:color w:val="000000" w:themeColor="text1"/>
          <w:sz w:val="24"/>
          <w:lang w:val="en-ZA"/>
        </w:rPr>
        <w:t xml:space="preserve"> of KwaZ</w:t>
      </w:r>
      <w:r w:rsidR="00057377" w:rsidRPr="001A1487">
        <w:rPr>
          <w:color w:val="000000" w:themeColor="text1"/>
          <w:sz w:val="24"/>
          <w:lang w:val="en-ZA"/>
        </w:rPr>
        <w:t>ulu-Natal Tea</w:t>
      </w:r>
      <w:r w:rsidR="0006654B" w:rsidRPr="001A1487">
        <w:rPr>
          <w:color w:val="000000" w:themeColor="text1"/>
          <w:sz w:val="24"/>
          <w:lang w:val="en-ZA"/>
        </w:rPr>
        <w:t>ching &amp; Learning St</w:t>
      </w:r>
      <w:r w:rsidR="00B73E22">
        <w:rPr>
          <w:color w:val="000000" w:themeColor="text1"/>
          <w:sz w:val="24"/>
          <w:lang w:val="en-ZA"/>
        </w:rPr>
        <w:t>rategy Handbook (</w:t>
      </w:r>
      <w:r w:rsidR="004D4DD8">
        <w:rPr>
          <w:color w:val="000000" w:themeColor="text1"/>
          <w:sz w:val="24"/>
          <w:lang w:val="en-ZA"/>
        </w:rPr>
        <w:t xml:space="preserve">2020) </w:t>
      </w:r>
    </w:p>
    <w:p w:rsidR="00CC06A2" w:rsidRPr="001A1487" w:rsidRDefault="00CC06A2" w:rsidP="001A1487">
      <w:pPr>
        <w:spacing w:after="0"/>
        <w:rPr>
          <w:color w:val="000000" w:themeColor="text1"/>
          <w:sz w:val="24"/>
          <w:lang w:val="en-ZA"/>
        </w:rPr>
      </w:pPr>
    </w:p>
    <w:sectPr w:rsidR="00CC06A2" w:rsidRPr="001A1487">
      <w:headerReference w:type="default" r:id="rId23"/>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2A59" w:rsidRDefault="00EE2A59" w:rsidP="001F531C">
      <w:pPr>
        <w:spacing w:after="0" w:line="240" w:lineRule="auto"/>
      </w:pPr>
      <w:r>
        <w:separator/>
      </w:r>
    </w:p>
  </w:endnote>
  <w:endnote w:type="continuationSeparator" w:id="0">
    <w:p w:rsidR="00EE2A59" w:rsidRDefault="00EE2A59" w:rsidP="001F53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2A59" w:rsidRDefault="00EE2A59" w:rsidP="001F531C">
      <w:pPr>
        <w:spacing w:after="0" w:line="240" w:lineRule="auto"/>
      </w:pPr>
      <w:r>
        <w:separator/>
      </w:r>
    </w:p>
  </w:footnote>
  <w:footnote w:type="continuationSeparator" w:id="0">
    <w:p w:rsidR="00EE2A59" w:rsidRDefault="00EE2A59" w:rsidP="001F53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2162191"/>
      <w:docPartObj>
        <w:docPartGallery w:val="Page Numbers (Top of Page)"/>
        <w:docPartUnique/>
      </w:docPartObj>
    </w:sdtPr>
    <w:sdtEndPr>
      <w:rPr>
        <w:noProof/>
      </w:rPr>
    </w:sdtEndPr>
    <w:sdtContent>
      <w:p w:rsidR="00910573" w:rsidRDefault="00910573">
        <w:pPr>
          <w:pStyle w:val="Header"/>
          <w:jc w:val="right"/>
        </w:pPr>
        <w:r>
          <w:fldChar w:fldCharType="begin"/>
        </w:r>
        <w:r>
          <w:instrText xml:space="preserve"> PAGE   \* MERGEFORMAT </w:instrText>
        </w:r>
        <w:r>
          <w:fldChar w:fldCharType="separate"/>
        </w:r>
        <w:r w:rsidR="00A53C61">
          <w:rPr>
            <w:noProof/>
          </w:rPr>
          <w:t>26</w:t>
        </w:r>
        <w:r>
          <w:rPr>
            <w:noProof/>
          </w:rPr>
          <w:fldChar w:fldCharType="end"/>
        </w:r>
      </w:p>
    </w:sdtContent>
  </w:sdt>
  <w:p w:rsidR="00910573" w:rsidRDefault="0091057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2329A"/>
    <w:multiLevelType w:val="hybridMultilevel"/>
    <w:tmpl w:val="FEA226FA"/>
    <w:lvl w:ilvl="0" w:tplc="1C090001">
      <w:start w:val="1"/>
      <w:numFmt w:val="bullet"/>
      <w:lvlText w:val=""/>
      <w:lvlJc w:val="left"/>
      <w:pPr>
        <w:ind w:left="958" w:hanging="360"/>
      </w:pPr>
      <w:rPr>
        <w:rFonts w:ascii="Symbol" w:hAnsi="Symbol" w:hint="default"/>
      </w:rPr>
    </w:lvl>
    <w:lvl w:ilvl="1" w:tplc="1C090003" w:tentative="1">
      <w:start w:val="1"/>
      <w:numFmt w:val="bullet"/>
      <w:lvlText w:val="o"/>
      <w:lvlJc w:val="left"/>
      <w:pPr>
        <w:ind w:left="1678" w:hanging="360"/>
      </w:pPr>
      <w:rPr>
        <w:rFonts w:ascii="Courier New" w:hAnsi="Courier New" w:cs="Courier New" w:hint="default"/>
      </w:rPr>
    </w:lvl>
    <w:lvl w:ilvl="2" w:tplc="1C090005" w:tentative="1">
      <w:start w:val="1"/>
      <w:numFmt w:val="bullet"/>
      <w:lvlText w:val=""/>
      <w:lvlJc w:val="left"/>
      <w:pPr>
        <w:ind w:left="2398" w:hanging="360"/>
      </w:pPr>
      <w:rPr>
        <w:rFonts w:ascii="Wingdings" w:hAnsi="Wingdings" w:hint="default"/>
      </w:rPr>
    </w:lvl>
    <w:lvl w:ilvl="3" w:tplc="1C090001" w:tentative="1">
      <w:start w:val="1"/>
      <w:numFmt w:val="bullet"/>
      <w:lvlText w:val=""/>
      <w:lvlJc w:val="left"/>
      <w:pPr>
        <w:ind w:left="3118" w:hanging="360"/>
      </w:pPr>
      <w:rPr>
        <w:rFonts w:ascii="Symbol" w:hAnsi="Symbol" w:hint="default"/>
      </w:rPr>
    </w:lvl>
    <w:lvl w:ilvl="4" w:tplc="1C090003" w:tentative="1">
      <w:start w:val="1"/>
      <w:numFmt w:val="bullet"/>
      <w:lvlText w:val="o"/>
      <w:lvlJc w:val="left"/>
      <w:pPr>
        <w:ind w:left="3838" w:hanging="360"/>
      </w:pPr>
      <w:rPr>
        <w:rFonts w:ascii="Courier New" w:hAnsi="Courier New" w:cs="Courier New" w:hint="default"/>
      </w:rPr>
    </w:lvl>
    <w:lvl w:ilvl="5" w:tplc="1C090005" w:tentative="1">
      <w:start w:val="1"/>
      <w:numFmt w:val="bullet"/>
      <w:lvlText w:val=""/>
      <w:lvlJc w:val="left"/>
      <w:pPr>
        <w:ind w:left="4558" w:hanging="360"/>
      </w:pPr>
      <w:rPr>
        <w:rFonts w:ascii="Wingdings" w:hAnsi="Wingdings" w:hint="default"/>
      </w:rPr>
    </w:lvl>
    <w:lvl w:ilvl="6" w:tplc="1C090001" w:tentative="1">
      <w:start w:val="1"/>
      <w:numFmt w:val="bullet"/>
      <w:lvlText w:val=""/>
      <w:lvlJc w:val="left"/>
      <w:pPr>
        <w:ind w:left="5278" w:hanging="360"/>
      </w:pPr>
      <w:rPr>
        <w:rFonts w:ascii="Symbol" w:hAnsi="Symbol" w:hint="default"/>
      </w:rPr>
    </w:lvl>
    <w:lvl w:ilvl="7" w:tplc="1C090003" w:tentative="1">
      <w:start w:val="1"/>
      <w:numFmt w:val="bullet"/>
      <w:lvlText w:val="o"/>
      <w:lvlJc w:val="left"/>
      <w:pPr>
        <w:ind w:left="5998" w:hanging="360"/>
      </w:pPr>
      <w:rPr>
        <w:rFonts w:ascii="Courier New" w:hAnsi="Courier New" w:cs="Courier New" w:hint="default"/>
      </w:rPr>
    </w:lvl>
    <w:lvl w:ilvl="8" w:tplc="1C090005" w:tentative="1">
      <w:start w:val="1"/>
      <w:numFmt w:val="bullet"/>
      <w:lvlText w:val=""/>
      <w:lvlJc w:val="left"/>
      <w:pPr>
        <w:ind w:left="6718" w:hanging="360"/>
      </w:pPr>
      <w:rPr>
        <w:rFonts w:ascii="Wingdings" w:hAnsi="Wingdings" w:hint="default"/>
      </w:rPr>
    </w:lvl>
  </w:abstractNum>
  <w:abstractNum w:abstractNumId="1">
    <w:nsid w:val="17D50E99"/>
    <w:multiLevelType w:val="hybridMultilevel"/>
    <w:tmpl w:val="18D85FA2"/>
    <w:lvl w:ilvl="0" w:tplc="727C731A">
      <w:start w:val="5"/>
      <w:numFmt w:val="bullet"/>
      <w:lvlText w:val="-"/>
      <w:lvlJc w:val="left"/>
      <w:pPr>
        <w:ind w:left="1080" w:hanging="360"/>
      </w:pPr>
      <w:rPr>
        <w:rFonts w:ascii="Times New Roman" w:eastAsia="Calibri" w:hAnsi="Times New Roman" w:cs="Times New Roman"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
    <w:nsid w:val="1BBE76EF"/>
    <w:multiLevelType w:val="hybridMultilevel"/>
    <w:tmpl w:val="1C961240"/>
    <w:lvl w:ilvl="0" w:tplc="727C731A">
      <w:start w:val="5"/>
      <w:numFmt w:val="bullet"/>
      <w:lvlText w:val="-"/>
      <w:lvlJc w:val="left"/>
      <w:pPr>
        <w:ind w:left="1080" w:hanging="360"/>
      </w:pPr>
      <w:rPr>
        <w:rFonts w:ascii="Times New Roman" w:eastAsia="Calibri"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1F094CA4"/>
    <w:multiLevelType w:val="hybridMultilevel"/>
    <w:tmpl w:val="2008212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2F2307D2"/>
    <w:multiLevelType w:val="hybridMultilevel"/>
    <w:tmpl w:val="A7948D54"/>
    <w:lvl w:ilvl="0" w:tplc="43966066">
      <w:start w:val="1"/>
      <w:numFmt w:val="decimal"/>
      <w:lvlText w:val="%1."/>
      <w:lvlJc w:val="left"/>
      <w:pPr>
        <w:ind w:left="720" w:hanging="360"/>
      </w:pPr>
      <w:rPr>
        <w:rFonts w:ascii="Times New Roman" w:eastAsia="Calibri" w:hAnsi="Times New Roman" w:cs="Times New Roman"/>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309B62AC"/>
    <w:multiLevelType w:val="hybridMultilevel"/>
    <w:tmpl w:val="708AD4A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nsid w:val="36E6492D"/>
    <w:multiLevelType w:val="hybridMultilevel"/>
    <w:tmpl w:val="F96E993C"/>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nsid w:val="41883560"/>
    <w:multiLevelType w:val="hybridMultilevel"/>
    <w:tmpl w:val="A120B8B4"/>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nsid w:val="45C274CF"/>
    <w:multiLevelType w:val="hybridMultilevel"/>
    <w:tmpl w:val="8C900C4C"/>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9">
    <w:nsid w:val="4AAF5DE9"/>
    <w:multiLevelType w:val="hybridMultilevel"/>
    <w:tmpl w:val="1D023E3C"/>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nsid w:val="509C435A"/>
    <w:multiLevelType w:val="hybridMultilevel"/>
    <w:tmpl w:val="9C54BD02"/>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nsid w:val="54503E1F"/>
    <w:multiLevelType w:val="hybridMultilevel"/>
    <w:tmpl w:val="340ADC14"/>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nsid w:val="56A825EF"/>
    <w:multiLevelType w:val="hybridMultilevel"/>
    <w:tmpl w:val="D4B812E0"/>
    <w:lvl w:ilvl="0" w:tplc="6C0EEB86">
      <w:start w:val="1"/>
      <w:numFmt w:val="decimal"/>
      <w:lvlText w:val="%1."/>
      <w:lvlJc w:val="left"/>
      <w:pPr>
        <w:ind w:left="720" w:hanging="360"/>
      </w:pPr>
      <w:rPr>
        <w:rFonts w:ascii="Times New Roman" w:eastAsia="Calibri" w:hAnsi="Times New Roman" w:cs="Times New Roman"/>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nsid w:val="59D62D62"/>
    <w:multiLevelType w:val="hybridMultilevel"/>
    <w:tmpl w:val="8FDA38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nsid w:val="5F2133FA"/>
    <w:multiLevelType w:val="hybridMultilevel"/>
    <w:tmpl w:val="5D1A1B22"/>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nsid w:val="5FC715CF"/>
    <w:multiLevelType w:val="hybridMultilevel"/>
    <w:tmpl w:val="E0E087B4"/>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nsid w:val="68926DDA"/>
    <w:multiLevelType w:val="hybridMultilevel"/>
    <w:tmpl w:val="3EC4708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nsid w:val="69250CF6"/>
    <w:multiLevelType w:val="hybridMultilevel"/>
    <w:tmpl w:val="0D6C2B0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nsid w:val="6C930E6C"/>
    <w:multiLevelType w:val="multilevel"/>
    <w:tmpl w:val="CFB4D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61A11D6"/>
    <w:multiLevelType w:val="hybridMultilevel"/>
    <w:tmpl w:val="DB8E7C8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nsid w:val="78E00B4D"/>
    <w:multiLevelType w:val="multilevel"/>
    <w:tmpl w:val="65A87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4"/>
  </w:num>
  <w:num w:numId="3">
    <w:abstractNumId w:val="16"/>
  </w:num>
  <w:num w:numId="4">
    <w:abstractNumId w:val="7"/>
  </w:num>
  <w:num w:numId="5">
    <w:abstractNumId w:val="18"/>
  </w:num>
  <w:num w:numId="6">
    <w:abstractNumId w:val="20"/>
  </w:num>
  <w:num w:numId="7">
    <w:abstractNumId w:val="19"/>
  </w:num>
  <w:num w:numId="8">
    <w:abstractNumId w:val="15"/>
  </w:num>
  <w:num w:numId="9">
    <w:abstractNumId w:val="5"/>
  </w:num>
  <w:num w:numId="10">
    <w:abstractNumId w:val="11"/>
  </w:num>
  <w:num w:numId="11">
    <w:abstractNumId w:val="17"/>
  </w:num>
  <w:num w:numId="12">
    <w:abstractNumId w:val="1"/>
  </w:num>
  <w:num w:numId="13">
    <w:abstractNumId w:val="2"/>
  </w:num>
  <w:num w:numId="14">
    <w:abstractNumId w:val="3"/>
  </w:num>
  <w:num w:numId="15">
    <w:abstractNumId w:val="13"/>
  </w:num>
  <w:num w:numId="16">
    <w:abstractNumId w:val="9"/>
  </w:num>
  <w:num w:numId="17">
    <w:abstractNumId w:val="4"/>
  </w:num>
  <w:num w:numId="18">
    <w:abstractNumId w:val="12"/>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0"/>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7DE"/>
    <w:rsid w:val="000006B7"/>
    <w:rsid w:val="000060FB"/>
    <w:rsid w:val="00027847"/>
    <w:rsid w:val="00030CBB"/>
    <w:rsid w:val="00030FF6"/>
    <w:rsid w:val="00057377"/>
    <w:rsid w:val="0006654B"/>
    <w:rsid w:val="0007215D"/>
    <w:rsid w:val="000D1636"/>
    <w:rsid w:val="000E2377"/>
    <w:rsid w:val="000F5BA3"/>
    <w:rsid w:val="00116C45"/>
    <w:rsid w:val="001429B8"/>
    <w:rsid w:val="00154611"/>
    <w:rsid w:val="00166D5F"/>
    <w:rsid w:val="00175B7C"/>
    <w:rsid w:val="00177944"/>
    <w:rsid w:val="00186572"/>
    <w:rsid w:val="001A1487"/>
    <w:rsid w:val="001A173F"/>
    <w:rsid w:val="001C1506"/>
    <w:rsid w:val="001C2B08"/>
    <w:rsid w:val="001C4F44"/>
    <w:rsid w:val="001D34E8"/>
    <w:rsid w:val="001E2BE4"/>
    <w:rsid w:val="001F0E35"/>
    <w:rsid w:val="001F531C"/>
    <w:rsid w:val="001F57FA"/>
    <w:rsid w:val="0021200A"/>
    <w:rsid w:val="00220CD0"/>
    <w:rsid w:val="0022110C"/>
    <w:rsid w:val="00223C06"/>
    <w:rsid w:val="002365E6"/>
    <w:rsid w:val="00240E05"/>
    <w:rsid w:val="00241E87"/>
    <w:rsid w:val="00242303"/>
    <w:rsid w:val="002476EB"/>
    <w:rsid w:val="002635B4"/>
    <w:rsid w:val="002751B5"/>
    <w:rsid w:val="0029485C"/>
    <w:rsid w:val="002A15C4"/>
    <w:rsid w:val="002C1B58"/>
    <w:rsid w:val="002D2E12"/>
    <w:rsid w:val="002D7E83"/>
    <w:rsid w:val="002E5CC5"/>
    <w:rsid w:val="002F173C"/>
    <w:rsid w:val="00301409"/>
    <w:rsid w:val="003034F4"/>
    <w:rsid w:val="00305385"/>
    <w:rsid w:val="00310CAA"/>
    <w:rsid w:val="00330F0C"/>
    <w:rsid w:val="00340B3C"/>
    <w:rsid w:val="003508B3"/>
    <w:rsid w:val="003635B9"/>
    <w:rsid w:val="00365DA5"/>
    <w:rsid w:val="00370077"/>
    <w:rsid w:val="003702F0"/>
    <w:rsid w:val="0039273A"/>
    <w:rsid w:val="003B6D8F"/>
    <w:rsid w:val="003B7269"/>
    <w:rsid w:val="003C0BB8"/>
    <w:rsid w:val="003C1285"/>
    <w:rsid w:val="003C3A67"/>
    <w:rsid w:val="003D4116"/>
    <w:rsid w:val="003E0FF2"/>
    <w:rsid w:val="003E78A9"/>
    <w:rsid w:val="003F32E7"/>
    <w:rsid w:val="003F41F9"/>
    <w:rsid w:val="00402BD5"/>
    <w:rsid w:val="0042123B"/>
    <w:rsid w:val="0042305E"/>
    <w:rsid w:val="00424BDE"/>
    <w:rsid w:val="004263E7"/>
    <w:rsid w:val="00426CC3"/>
    <w:rsid w:val="00426FB4"/>
    <w:rsid w:val="00450C5B"/>
    <w:rsid w:val="00461530"/>
    <w:rsid w:val="00465DB1"/>
    <w:rsid w:val="004873DF"/>
    <w:rsid w:val="00490BDE"/>
    <w:rsid w:val="00492A4B"/>
    <w:rsid w:val="004A66F4"/>
    <w:rsid w:val="004A78A5"/>
    <w:rsid w:val="004D4DD8"/>
    <w:rsid w:val="004E19BA"/>
    <w:rsid w:val="004E4045"/>
    <w:rsid w:val="00511ED1"/>
    <w:rsid w:val="0051562D"/>
    <w:rsid w:val="00521285"/>
    <w:rsid w:val="00535B5D"/>
    <w:rsid w:val="0055629B"/>
    <w:rsid w:val="00557429"/>
    <w:rsid w:val="00572A20"/>
    <w:rsid w:val="005831B2"/>
    <w:rsid w:val="005862D6"/>
    <w:rsid w:val="00596786"/>
    <w:rsid w:val="005A60FD"/>
    <w:rsid w:val="005B034A"/>
    <w:rsid w:val="005B269D"/>
    <w:rsid w:val="005B2C42"/>
    <w:rsid w:val="005B31CD"/>
    <w:rsid w:val="005C4659"/>
    <w:rsid w:val="005D7EEE"/>
    <w:rsid w:val="005E0EC6"/>
    <w:rsid w:val="005E3A95"/>
    <w:rsid w:val="00604CF4"/>
    <w:rsid w:val="0062077F"/>
    <w:rsid w:val="00626ACB"/>
    <w:rsid w:val="006315EA"/>
    <w:rsid w:val="00650D03"/>
    <w:rsid w:val="006579E8"/>
    <w:rsid w:val="006648CC"/>
    <w:rsid w:val="0068046B"/>
    <w:rsid w:val="006A23DC"/>
    <w:rsid w:val="007002B6"/>
    <w:rsid w:val="00710716"/>
    <w:rsid w:val="0072326C"/>
    <w:rsid w:val="0073050E"/>
    <w:rsid w:val="0073113C"/>
    <w:rsid w:val="007327BC"/>
    <w:rsid w:val="00732864"/>
    <w:rsid w:val="00746306"/>
    <w:rsid w:val="007500FD"/>
    <w:rsid w:val="007635D1"/>
    <w:rsid w:val="007662BE"/>
    <w:rsid w:val="00770010"/>
    <w:rsid w:val="007702A3"/>
    <w:rsid w:val="007705C6"/>
    <w:rsid w:val="007A15B2"/>
    <w:rsid w:val="007A37A0"/>
    <w:rsid w:val="007F3D38"/>
    <w:rsid w:val="00806148"/>
    <w:rsid w:val="00843F47"/>
    <w:rsid w:val="00856A3F"/>
    <w:rsid w:val="00863D69"/>
    <w:rsid w:val="00865B25"/>
    <w:rsid w:val="0086792A"/>
    <w:rsid w:val="00893604"/>
    <w:rsid w:val="008A4F84"/>
    <w:rsid w:val="008B657F"/>
    <w:rsid w:val="008C4EBE"/>
    <w:rsid w:val="008E1745"/>
    <w:rsid w:val="008E3A85"/>
    <w:rsid w:val="008E5465"/>
    <w:rsid w:val="008F54FC"/>
    <w:rsid w:val="00903E8E"/>
    <w:rsid w:val="009064A9"/>
    <w:rsid w:val="00907B99"/>
    <w:rsid w:val="00910573"/>
    <w:rsid w:val="00923C64"/>
    <w:rsid w:val="00927306"/>
    <w:rsid w:val="0093294D"/>
    <w:rsid w:val="00952B1E"/>
    <w:rsid w:val="009663F4"/>
    <w:rsid w:val="00974C38"/>
    <w:rsid w:val="009761DD"/>
    <w:rsid w:val="0097762E"/>
    <w:rsid w:val="0098705B"/>
    <w:rsid w:val="0099752B"/>
    <w:rsid w:val="009A5057"/>
    <w:rsid w:val="009B74E1"/>
    <w:rsid w:val="009C4A49"/>
    <w:rsid w:val="009D33BA"/>
    <w:rsid w:val="009E25B0"/>
    <w:rsid w:val="009E2607"/>
    <w:rsid w:val="009E2DB1"/>
    <w:rsid w:val="009E5C39"/>
    <w:rsid w:val="00A40E9C"/>
    <w:rsid w:val="00A415C2"/>
    <w:rsid w:val="00A441E2"/>
    <w:rsid w:val="00A53A0E"/>
    <w:rsid w:val="00A53C61"/>
    <w:rsid w:val="00A66632"/>
    <w:rsid w:val="00A72D56"/>
    <w:rsid w:val="00A73305"/>
    <w:rsid w:val="00A80660"/>
    <w:rsid w:val="00A8183E"/>
    <w:rsid w:val="00A81FFB"/>
    <w:rsid w:val="00A928D1"/>
    <w:rsid w:val="00A95DDB"/>
    <w:rsid w:val="00A9721F"/>
    <w:rsid w:val="00A97FB1"/>
    <w:rsid w:val="00AA6640"/>
    <w:rsid w:val="00AB20DD"/>
    <w:rsid w:val="00AB6CF3"/>
    <w:rsid w:val="00AD4767"/>
    <w:rsid w:val="00AF302C"/>
    <w:rsid w:val="00B07688"/>
    <w:rsid w:val="00B23F78"/>
    <w:rsid w:val="00B42BC1"/>
    <w:rsid w:val="00B43263"/>
    <w:rsid w:val="00B5203E"/>
    <w:rsid w:val="00B5212C"/>
    <w:rsid w:val="00B73E22"/>
    <w:rsid w:val="00B86E9E"/>
    <w:rsid w:val="00B91FE2"/>
    <w:rsid w:val="00BD053D"/>
    <w:rsid w:val="00BD4178"/>
    <w:rsid w:val="00BF0135"/>
    <w:rsid w:val="00BF774B"/>
    <w:rsid w:val="00C07B9A"/>
    <w:rsid w:val="00C262B5"/>
    <w:rsid w:val="00C420B3"/>
    <w:rsid w:val="00C548E0"/>
    <w:rsid w:val="00C5568B"/>
    <w:rsid w:val="00C72D75"/>
    <w:rsid w:val="00C73267"/>
    <w:rsid w:val="00C80237"/>
    <w:rsid w:val="00C90126"/>
    <w:rsid w:val="00CA1C7E"/>
    <w:rsid w:val="00CC06A2"/>
    <w:rsid w:val="00CC1DD0"/>
    <w:rsid w:val="00CD7C0C"/>
    <w:rsid w:val="00D01327"/>
    <w:rsid w:val="00D161C6"/>
    <w:rsid w:val="00D175D1"/>
    <w:rsid w:val="00D235A8"/>
    <w:rsid w:val="00D33F65"/>
    <w:rsid w:val="00D36287"/>
    <w:rsid w:val="00D42D33"/>
    <w:rsid w:val="00D43B9E"/>
    <w:rsid w:val="00D44270"/>
    <w:rsid w:val="00D44D98"/>
    <w:rsid w:val="00D828C6"/>
    <w:rsid w:val="00D86EC6"/>
    <w:rsid w:val="00D97E30"/>
    <w:rsid w:val="00DA22EA"/>
    <w:rsid w:val="00DA5D90"/>
    <w:rsid w:val="00DC7650"/>
    <w:rsid w:val="00DD1790"/>
    <w:rsid w:val="00DD1A1F"/>
    <w:rsid w:val="00DD765A"/>
    <w:rsid w:val="00DF11D2"/>
    <w:rsid w:val="00E05CA4"/>
    <w:rsid w:val="00E11461"/>
    <w:rsid w:val="00E2158F"/>
    <w:rsid w:val="00E268B4"/>
    <w:rsid w:val="00E30E01"/>
    <w:rsid w:val="00E33176"/>
    <w:rsid w:val="00E36A49"/>
    <w:rsid w:val="00E564EA"/>
    <w:rsid w:val="00E57140"/>
    <w:rsid w:val="00E60390"/>
    <w:rsid w:val="00E607F1"/>
    <w:rsid w:val="00E661B4"/>
    <w:rsid w:val="00E85151"/>
    <w:rsid w:val="00E92901"/>
    <w:rsid w:val="00E947BD"/>
    <w:rsid w:val="00E97165"/>
    <w:rsid w:val="00EA2B95"/>
    <w:rsid w:val="00EA50D7"/>
    <w:rsid w:val="00EC5EC0"/>
    <w:rsid w:val="00EC7A4C"/>
    <w:rsid w:val="00ED1FF1"/>
    <w:rsid w:val="00EE2A59"/>
    <w:rsid w:val="00EE6922"/>
    <w:rsid w:val="00F037DE"/>
    <w:rsid w:val="00F1524D"/>
    <w:rsid w:val="00F331A9"/>
    <w:rsid w:val="00F56163"/>
    <w:rsid w:val="00F57545"/>
    <w:rsid w:val="00F61080"/>
    <w:rsid w:val="00F8036A"/>
    <w:rsid w:val="00F87700"/>
    <w:rsid w:val="00F970CA"/>
    <w:rsid w:val="00FA3711"/>
    <w:rsid w:val="00FD768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4"/>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1285"/>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11D2"/>
    <w:pPr>
      <w:ind w:left="720"/>
      <w:contextualSpacing/>
    </w:pPr>
  </w:style>
  <w:style w:type="paragraph" w:customStyle="1" w:styleId="Default">
    <w:name w:val="Default"/>
    <w:rsid w:val="002C1B58"/>
    <w:pPr>
      <w:autoSpaceDE w:val="0"/>
      <w:autoSpaceDN w:val="0"/>
      <w:adjustRightInd w:val="0"/>
      <w:spacing w:after="0" w:line="240" w:lineRule="auto"/>
    </w:pPr>
    <w:rPr>
      <w:rFonts w:ascii="Segoe UI" w:hAnsi="Segoe UI" w:cs="Segoe UI"/>
      <w:color w:val="000000"/>
      <w:sz w:val="24"/>
    </w:rPr>
  </w:style>
  <w:style w:type="character" w:styleId="CommentReference">
    <w:name w:val="annotation reference"/>
    <w:basedOn w:val="DefaultParagraphFont"/>
    <w:uiPriority w:val="99"/>
    <w:semiHidden/>
    <w:unhideWhenUsed/>
    <w:rsid w:val="00A95DDB"/>
    <w:rPr>
      <w:sz w:val="16"/>
      <w:szCs w:val="16"/>
    </w:rPr>
  </w:style>
  <w:style w:type="paragraph" w:styleId="CommentText">
    <w:name w:val="annotation text"/>
    <w:basedOn w:val="Normal"/>
    <w:link w:val="CommentTextChar"/>
    <w:uiPriority w:val="99"/>
    <w:semiHidden/>
    <w:unhideWhenUsed/>
    <w:rsid w:val="00A95DDB"/>
    <w:pPr>
      <w:spacing w:line="240" w:lineRule="auto"/>
    </w:pPr>
    <w:rPr>
      <w:sz w:val="20"/>
      <w:szCs w:val="20"/>
    </w:rPr>
  </w:style>
  <w:style w:type="character" w:customStyle="1" w:styleId="CommentTextChar">
    <w:name w:val="Comment Text Char"/>
    <w:basedOn w:val="DefaultParagraphFont"/>
    <w:link w:val="CommentText"/>
    <w:uiPriority w:val="99"/>
    <w:semiHidden/>
    <w:rsid w:val="00A95DDB"/>
    <w:rPr>
      <w:sz w:val="20"/>
      <w:szCs w:val="20"/>
      <w:lang w:val="en-GB"/>
    </w:rPr>
  </w:style>
  <w:style w:type="paragraph" w:styleId="CommentSubject">
    <w:name w:val="annotation subject"/>
    <w:basedOn w:val="CommentText"/>
    <w:next w:val="CommentText"/>
    <w:link w:val="CommentSubjectChar"/>
    <w:uiPriority w:val="99"/>
    <w:semiHidden/>
    <w:unhideWhenUsed/>
    <w:rsid w:val="00A95DDB"/>
    <w:rPr>
      <w:b/>
      <w:bCs/>
    </w:rPr>
  </w:style>
  <w:style w:type="character" w:customStyle="1" w:styleId="CommentSubjectChar">
    <w:name w:val="Comment Subject Char"/>
    <w:basedOn w:val="CommentTextChar"/>
    <w:link w:val="CommentSubject"/>
    <w:uiPriority w:val="99"/>
    <w:semiHidden/>
    <w:rsid w:val="00A95DDB"/>
    <w:rPr>
      <w:b/>
      <w:bCs/>
      <w:sz w:val="20"/>
      <w:szCs w:val="20"/>
      <w:lang w:val="en-GB"/>
    </w:rPr>
  </w:style>
  <w:style w:type="paragraph" w:styleId="BalloonText">
    <w:name w:val="Balloon Text"/>
    <w:basedOn w:val="Normal"/>
    <w:link w:val="BalloonTextChar"/>
    <w:uiPriority w:val="99"/>
    <w:semiHidden/>
    <w:unhideWhenUsed/>
    <w:rsid w:val="00A95D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5DDB"/>
    <w:rPr>
      <w:rFonts w:ascii="Tahoma" w:hAnsi="Tahoma" w:cs="Tahoma"/>
      <w:sz w:val="16"/>
      <w:szCs w:val="16"/>
      <w:lang w:val="en-GB"/>
    </w:rPr>
  </w:style>
  <w:style w:type="table" w:styleId="TableGrid">
    <w:name w:val="Table Grid"/>
    <w:basedOn w:val="TableNormal"/>
    <w:uiPriority w:val="59"/>
    <w:rsid w:val="001A14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702A3"/>
    <w:rPr>
      <w:color w:val="0000FF" w:themeColor="hyperlink"/>
      <w:u w:val="single"/>
    </w:rPr>
  </w:style>
  <w:style w:type="paragraph" w:styleId="Header">
    <w:name w:val="header"/>
    <w:basedOn w:val="Normal"/>
    <w:link w:val="HeaderChar"/>
    <w:uiPriority w:val="99"/>
    <w:unhideWhenUsed/>
    <w:rsid w:val="001F53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531C"/>
    <w:rPr>
      <w:lang w:val="en-GB"/>
    </w:rPr>
  </w:style>
  <w:style w:type="paragraph" w:styleId="Footer">
    <w:name w:val="footer"/>
    <w:basedOn w:val="Normal"/>
    <w:link w:val="FooterChar"/>
    <w:uiPriority w:val="99"/>
    <w:unhideWhenUsed/>
    <w:rsid w:val="001F53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531C"/>
    <w:rPr>
      <w:lang w:val="en-GB"/>
    </w:rPr>
  </w:style>
  <w:style w:type="paragraph" w:styleId="BodyText">
    <w:name w:val="Body Text"/>
    <w:basedOn w:val="Normal"/>
    <w:link w:val="BodyTextChar"/>
    <w:uiPriority w:val="1"/>
    <w:semiHidden/>
    <w:unhideWhenUsed/>
    <w:qFormat/>
    <w:rsid w:val="00241E87"/>
    <w:pPr>
      <w:widowControl w:val="0"/>
      <w:autoSpaceDE w:val="0"/>
      <w:autoSpaceDN w:val="0"/>
      <w:spacing w:after="0" w:line="240" w:lineRule="auto"/>
    </w:pPr>
    <w:rPr>
      <w:rFonts w:ascii="Arial" w:eastAsia="Arial" w:hAnsi="Arial" w:cs="Arial"/>
      <w:sz w:val="22"/>
      <w:szCs w:val="22"/>
      <w:lang w:val="en-ZA"/>
    </w:rPr>
  </w:style>
  <w:style w:type="character" w:customStyle="1" w:styleId="BodyTextChar">
    <w:name w:val="Body Text Char"/>
    <w:basedOn w:val="DefaultParagraphFont"/>
    <w:link w:val="BodyText"/>
    <w:uiPriority w:val="1"/>
    <w:semiHidden/>
    <w:rsid w:val="00241E87"/>
    <w:rPr>
      <w:rFonts w:ascii="Arial" w:eastAsia="Arial" w:hAnsi="Arial" w:cs="Arial"/>
      <w:sz w:val="22"/>
      <w:szCs w:val="22"/>
    </w:rPr>
  </w:style>
  <w:style w:type="character" w:styleId="FollowedHyperlink">
    <w:name w:val="FollowedHyperlink"/>
    <w:basedOn w:val="DefaultParagraphFont"/>
    <w:uiPriority w:val="99"/>
    <w:semiHidden/>
    <w:unhideWhenUsed/>
    <w:rsid w:val="00EA2B9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4"/>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1285"/>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11D2"/>
    <w:pPr>
      <w:ind w:left="720"/>
      <w:contextualSpacing/>
    </w:pPr>
  </w:style>
  <w:style w:type="paragraph" w:customStyle="1" w:styleId="Default">
    <w:name w:val="Default"/>
    <w:rsid w:val="002C1B58"/>
    <w:pPr>
      <w:autoSpaceDE w:val="0"/>
      <w:autoSpaceDN w:val="0"/>
      <w:adjustRightInd w:val="0"/>
      <w:spacing w:after="0" w:line="240" w:lineRule="auto"/>
    </w:pPr>
    <w:rPr>
      <w:rFonts w:ascii="Segoe UI" w:hAnsi="Segoe UI" w:cs="Segoe UI"/>
      <w:color w:val="000000"/>
      <w:sz w:val="24"/>
    </w:rPr>
  </w:style>
  <w:style w:type="character" w:styleId="CommentReference">
    <w:name w:val="annotation reference"/>
    <w:basedOn w:val="DefaultParagraphFont"/>
    <w:uiPriority w:val="99"/>
    <w:semiHidden/>
    <w:unhideWhenUsed/>
    <w:rsid w:val="00A95DDB"/>
    <w:rPr>
      <w:sz w:val="16"/>
      <w:szCs w:val="16"/>
    </w:rPr>
  </w:style>
  <w:style w:type="paragraph" w:styleId="CommentText">
    <w:name w:val="annotation text"/>
    <w:basedOn w:val="Normal"/>
    <w:link w:val="CommentTextChar"/>
    <w:uiPriority w:val="99"/>
    <w:semiHidden/>
    <w:unhideWhenUsed/>
    <w:rsid w:val="00A95DDB"/>
    <w:pPr>
      <w:spacing w:line="240" w:lineRule="auto"/>
    </w:pPr>
    <w:rPr>
      <w:sz w:val="20"/>
      <w:szCs w:val="20"/>
    </w:rPr>
  </w:style>
  <w:style w:type="character" w:customStyle="1" w:styleId="CommentTextChar">
    <w:name w:val="Comment Text Char"/>
    <w:basedOn w:val="DefaultParagraphFont"/>
    <w:link w:val="CommentText"/>
    <w:uiPriority w:val="99"/>
    <w:semiHidden/>
    <w:rsid w:val="00A95DDB"/>
    <w:rPr>
      <w:sz w:val="20"/>
      <w:szCs w:val="20"/>
      <w:lang w:val="en-GB"/>
    </w:rPr>
  </w:style>
  <w:style w:type="paragraph" w:styleId="CommentSubject">
    <w:name w:val="annotation subject"/>
    <w:basedOn w:val="CommentText"/>
    <w:next w:val="CommentText"/>
    <w:link w:val="CommentSubjectChar"/>
    <w:uiPriority w:val="99"/>
    <w:semiHidden/>
    <w:unhideWhenUsed/>
    <w:rsid w:val="00A95DDB"/>
    <w:rPr>
      <w:b/>
      <w:bCs/>
    </w:rPr>
  </w:style>
  <w:style w:type="character" w:customStyle="1" w:styleId="CommentSubjectChar">
    <w:name w:val="Comment Subject Char"/>
    <w:basedOn w:val="CommentTextChar"/>
    <w:link w:val="CommentSubject"/>
    <w:uiPriority w:val="99"/>
    <w:semiHidden/>
    <w:rsid w:val="00A95DDB"/>
    <w:rPr>
      <w:b/>
      <w:bCs/>
      <w:sz w:val="20"/>
      <w:szCs w:val="20"/>
      <w:lang w:val="en-GB"/>
    </w:rPr>
  </w:style>
  <w:style w:type="paragraph" w:styleId="BalloonText">
    <w:name w:val="Balloon Text"/>
    <w:basedOn w:val="Normal"/>
    <w:link w:val="BalloonTextChar"/>
    <w:uiPriority w:val="99"/>
    <w:semiHidden/>
    <w:unhideWhenUsed/>
    <w:rsid w:val="00A95D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5DDB"/>
    <w:rPr>
      <w:rFonts w:ascii="Tahoma" w:hAnsi="Tahoma" w:cs="Tahoma"/>
      <w:sz w:val="16"/>
      <w:szCs w:val="16"/>
      <w:lang w:val="en-GB"/>
    </w:rPr>
  </w:style>
  <w:style w:type="table" w:styleId="TableGrid">
    <w:name w:val="Table Grid"/>
    <w:basedOn w:val="TableNormal"/>
    <w:uiPriority w:val="59"/>
    <w:rsid w:val="001A14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702A3"/>
    <w:rPr>
      <w:color w:val="0000FF" w:themeColor="hyperlink"/>
      <w:u w:val="single"/>
    </w:rPr>
  </w:style>
  <w:style w:type="paragraph" w:styleId="Header">
    <w:name w:val="header"/>
    <w:basedOn w:val="Normal"/>
    <w:link w:val="HeaderChar"/>
    <w:uiPriority w:val="99"/>
    <w:unhideWhenUsed/>
    <w:rsid w:val="001F53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531C"/>
    <w:rPr>
      <w:lang w:val="en-GB"/>
    </w:rPr>
  </w:style>
  <w:style w:type="paragraph" w:styleId="Footer">
    <w:name w:val="footer"/>
    <w:basedOn w:val="Normal"/>
    <w:link w:val="FooterChar"/>
    <w:uiPriority w:val="99"/>
    <w:unhideWhenUsed/>
    <w:rsid w:val="001F53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531C"/>
    <w:rPr>
      <w:lang w:val="en-GB"/>
    </w:rPr>
  </w:style>
  <w:style w:type="paragraph" w:styleId="BodyText">
    <w:name w:val="Body Text"/>
    <w:basedOn w:val="Normal"/>
    <w:link w:val="BodyTextChar"/>
    <w:uiPriority w:val="1"/>
    <w:semiHidden/>
    <w:unhideWhenUsed/>
    <w:qFormat/>
    <w:rsid w:val="00241E87"/>
    <w:pPr>
      <w:widowControl w:val="0"/>
      <w:autoSpaceDE w:val="0"/>
      <w:autoSpaceDN w:val="0"/>
      <w:spacing w:after="0" w:line="240" w:lineRule="auto"/>
    </w:pPr>
    <w:rPr>
      <w:rFonts w:ascii="Arial" w:eastAsia="Arial" w:hAnsi="Arial" w:cs="Arial"/>
      <w:sz w:val="22"/>
      <w:szCs w:val="22"/>
      <w:lang w:val="en-ZA"/>
    </w:rPr>
  </w:style>
  <w:style w:type="character" w:customStyle="1" w:styleId="BodyTextChar">
    <w:name w:val="Body Text Char"/>
    <w:basedOn w:val="DefaultParagraphFont"/>
    <w:link w:val="BodyText"/>
    <w:uiPriority w:val="1"/>
    <w:semiHidden/>
    <w:rsid w:val="00241E87"/>
    <w:rPr>
      <w:rFonts w:ascii="Arial" w:eastAsia="Arial" w:hAnsi="Arial" w:cs="Arial"/>
      <w:sz w:val="22"/>
      <w:szCs w:val="22"/>
    </w:rPr>
  </w:style>
  <w:style w:type="character" w:styleId="FollowedHyperlink">
    <w:name w:val="FollowedHyperlink"/>
    <w:basedOn w:val="DefaultParagraphFont"/>
    <w:uiPriority w:val="99"/>
    <w:semiHidden/>
    <w:unhideWhenUsed/>
    <w:rsid w:val="00EA2B9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862135">
      <w:bodyDiv w:val="1"/>
      <w:marLeft w:val="0"/>
      <w:marRight w:val="0"/>
      <w:marTop w:val="0"/>
      <w:marBottom w:val="0"/>
      <w:divBdr>
        <w:top w:val="none" w:sz="0" w:space="0" w:color="auto"/>
        <w:left w:val="none" w:sz="0" w:space="0" w:color="auto"/>
        <w:bottom w:val="none" w:sz="0" w:space="0" w:color="auto"/>
        <w:right w:val="none" w:sz="0" w:space="0" w:color="auto"/>
      </w:divBdr>
    </w:div>
    <w:div w:id="347953553">
      <w:bodyDiv w:val="1"/>
      <w:marLeft w:val="0"/>
      <w:marRight w:val="0"/>
      <w:marTop w:val="0"/>
      <w:marBottom w:val="0"/>
      <w:divBdr>
        <w:top w:val="none" w:sz="0" w:space="0" w:color="auto"/>
        <w:left w:val="none" w:sz="0" w:space="0" w:color="auto"/>
        <w:bottom w:val="none" w:sz="0" w:space="0" w:color="auto"/>
        <w:right w:val="none" w:sz="0" w:space="0" w:color="auto"/>
      </w:divBdr>
    </w:div>
    <w:div w:id="371273322">
      <w:bodyDiv w:val="1"/>
      <w:marLeft w:val="0"/>
      <w:marRight w:val="0"/>
      <w:marTop w:val="0"/>
      <w:marBottom w:val="0"/>
      <w:divBdr>
        <w:top w:val="none" w:sz="0" w:space="0" w:color="auto"/>
        <w:left w:val="none" w:sz="0" w:space="0" w:color="auto"/>
        <w:bottom w:val="none" w:sz="0" w:space="0" w:color="auto"/>
        <w:right w:val="none" w:sz="0" w:space="0" w:color="auto"/>
      </w:divBdr>
    </w:div>
    <w:div w:id="547567706">
      <w:bodyDiv w:val="1"/>
      <w:marLeft w:val="0"/>
      <w:marRight w:val="0"/>
      <w:marTop w:val="0"/>
      <w:marBottom w:val="0"/>
      <w:divBdr>
        <w:top w:val="none" w:sz="0" w:space="0" w:color="auto"/>
        <w:left w:val="none" w:sz="0" w:space="0" w:color="auto"/>
        <w:bottom w:val="none" w:sz="0" w:space="0" w:color="auto"/>
        <w:right w:val="none" w:sz="0" w:space="0" w:color="auto"/>
      </w:divBdr>
    </w:div>
    <w:div w:id="1131479228">
      <w:bodyDiv w:val="1"/>
      <w:marLeft w:val="0"/>
      <w:marRight w:val="0"/>
      <w:marTop w:val="0"/>
      <w:marBottom w:val="0"/>
      <w:divBdr>
        <w:top w:val="none" w:sz="0" w:space="0" w:color="auto"/>
        <w:left w:val="none" w:sz="0" w:space="0" w:color="auto"/>
        <w:bottom w:val="none" w:sz="0" w:space="0" w:color="auto"/>
        <w:right w:val="none" w:sz="0" w:space="0" w:color="auto"/>
      </w:divBdr>
    </w:div>
    <w:div w:id="1422722813">
      <w:bodyDiv w:val="1"/>
      <w:marLeft w:val="0"/>
      <w:marRight w:val="0"/>
      <w:marTop w:val="0"/>
      <w:marBottom w:val="0"/>
      <w:divBdr>
        <w:top w:val="none" w:sz="0" w:space="0" w:color="auto"/>
        <w:left w:val="none" w:sz="0" w:space="0" w:color="auto"/>
        <w:bottom w:val="none" w:sz="0" w:space="0" w:color="auto"/>
        <w:right w:val="none" w:sz="0" w:space="0" w:color="auto"/>
      </w:divBdr>
    </w:div>
    <w:div w:id="1484159590">
      <w:bodyDiv w:val="1"/>
      <w:marLeft w:val="0"/>
      <w:marRight w:val="0"/>
      <w:marTop w:val="0"/>
      <w:marBottom w:val="0"/>
      <w:divBdr>
        <w:top w:val="none" w:sz="0" w:space="0" w:color="auto"/>
        <w:left w:val="none" w:sz="0" w:space="0" w:color="auto"/>
        <w:bottom w:val="none" w:sz="0" w:space="0" w:color="auto"/>
        <w:right w:val="none" w:sz="0" w:space="0" w:color="auto"/>
      </w:divBdr>
    </w:div>
    <w:div w:id="1650137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yperlink" Target="https://ukzn.ac.za/media-publications-reports/ntouch/" TargetMode="External"/><Relationship Id="rId7" Type="http://schemas.openxmlformats.org/officeDocument/2006/relationships/footnotes" Target="footnotes.xml"/><Relationship Id="rId12" Type="http://schemas.openxmlformats.org/officeDocument/2006/relationships/hyperlink" Target="file:///C:\Users\Lenovo\Downloads\student%20evaluations\POC%20documents\New%20folder\Student%20evaluations_POC%20notes_Jan%202020.docx" TargetMode="External"/><Relationship Id="rId17" Type="http://schemas.openxmlformats.org/officeDocument/2006/relationships/chart" Target="charts/chart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hyperlink" Target="https://ukzn.ac.za/media-publications-reports/ukzn-ndabaonlin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research.ukzn.ac.za/Homepage.aspx" TargetMode="External"/><Relationship Id="rId23" Type="http://schemas.openxmlformats.org/officeDocument/2006/relationships/header" Target="header1.xml"/><Relationship Id="rId10" Type="http://schemas.openxmlformats.org/officeDocument/2006/relationships/hyperlink" Target="https://qpareports.ukzn.ac.za/" TargetMode="External"/><Relationship Id="rId19" Type="http://schemas.openxmlformats.org/officeDocument/2006/relationships/hyperlink" Target="https://communityengagement.ukzn.ac.za/"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innerweb.ukzn.ac.za/QPA/QPA%20Renewal%20Project%202021/Annual%20Student%20Evaluation%20Reports" TargetMode="External"/><Relationship Id="rId22" Type="http://schemas.openxmlformats.org/officeDocument/2006/relationships/hyperlink" Target="https://ukzn.ac.za/media-publications-reports/community-outreach/"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Z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Sheet1!$B$140</c:f>
              <c:strCache>
                <c:ptCount val="1"/>
                <c:pt idx="0">
                  <c:v>TOTAL (Productivity Units)</c:v>
                </c:pt>
              </c:strCache>
            </c:strRef>
          </c:tx>
          <c:marker>
            <c:symbol val="none"/>
          </c:marker>
          <c:cat>
            <c:numRef>
              <c:f>Sheet1!$C$139:$R$139</c:f>
              <c:numCache>
                <c:formatCode>General</c:formatCode>
                <c:ptCount val="16"/>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numCache>
            </c:numRef>
          </c:cat>
          <c:val>
            <c:numRef>
              <c:f>Sheet1!$C$140:$R$140</c:f>
              <c:numCache>
                <c:formatCode>General</c:formatCode>
                <c:ptCount val="16"/>
                <c:pt idx="0">
                  <c:v>48487.4</c:v>
                </c:pt>
                <c:pt idx="1">
                  <c:v>61604.4</c:v>
                </c:pt>
                <c:pt idx="2">
                  <c:v>74437.5</c:v>
                </c:pt>
                <c:pt idx="3">
                  <c:v>61723.9</c:v>
                </c:pt>
                <c:pt idx="4">
                  <c:v>72488.7</c:v>
                </c:pt>
                <c:pt idx="5">
                  <c:v>83496.600000000006</c:v>
                </c:pt>
                <c:pt idx="6">
                  <c:v>82207</c:v>
                </c:pt>
                <c:pt idx="7">
                  <c:v>93086.5</c:v>
                </c:pt>
                <c:pt idx="8">
                  <c:v>106137</c:v>
                </c:pt>
                <c:pt idx="9">
                  <c:v>116475.6</c:v>
                </c:pt>
                <c:pt idx="10">
                  <c:v>127395.4</c:v>
                </c:pt>
                <c:pt idx="11">
                  <c:v>138094.9</c:v>
                </c:pt>
                <c:pt idx="12">
                  <c:v>162889.70000000001</c:v>
                </c:pt>
                <c:pt idx="13">
                  <c:v>174012.7</c:v>
                </c:pt>
                <c:pt idx="14">
                  <c:v>170039.3</c:v>
                </c:pt>
                <c:pt idx="15">
                  <c:v>183279.9</c:v>
                </c:pt>
              </c:numCache>
            </c:numRef>
          </c:val>
          <c:smooth val="0"/>
        </c:ser>
        <c:dLbls>
          <c:showLegendKey val="0"/>
          <c:showVal val="0"/>
          <c:showCatName val="0"/>
          <c:showSerName val="0"/>
          <c:showPercent val="0"/>
          <c:showBubbleSize val="0"/>
        </c:dLbls>
        <c:marker val="1"/>
        <c:smooth val="0"/>
        <c:axId val="138961280"/>
        <c:axId val="138962816"/>
      </c:lineChart>
      <c:catAx>
        <c:axId val="138961280"/>
        <c:scaling>
          <c:orientation val="minMax"/>
        </c:scaling>
        <c:delete val="0"/>
        <c:axPos val="b"/>
        <c:numFmt formatCode="General" sourceLinked="1"/>
        <c:majorTickMark val="out"/>
        <c:minorTickMark val="none"/>
        <c:tickLblPos val="nextTo"/>
        <c:crossAx val="138962816"/>
        <c:crosses val="autoZero"/>
        <c:auto val="1"/>
        <c:lblAlgn val="ctr"/>
        <c:lblOffset val="100"/>
        <c:noMultiLvlLbl val="0"/>
      </c:catAx>
      <c:valAx>
        <c:axId val="138962816"/>
        <c:scaling>
          <c:orientation val="minMax"/>
        </c:scaling>
        <c:delete val="0"/>
        <c:axPos val="l"/>
        <c:majorGridlines/>
        <c:numFmt formatCode="General" sourceLinked="1"/>
        <c:majorTickMark val="out"/>
        <c:minorTickMark val="none"/>
        <c:tickLblPos val="nextTo"/>
        <c:crossAx val="138961280"/>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Z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970267388451443"/>
          <c:y val="5.0113953147160953E-2"/>
          <c:w val="0.56694758858267713"/>
          <c:h val="0.81103243624397692"/>
        </c:manualLayout>
      </c:layout>
      <c:lineChart>
        <c:grouping val="standard"/>
        <c:varyColors val="0"/>
        <c:ser>
          <c:idx val="0"/>
          <c:order val="0"/>
          <c:tx>
            <c:strRef>
              <c:f>Sheet1!$E$160</c:f>
              <c:strCache>
                <c:ptCount val="1"/>
                <c:pt idx="0">
                  <c:v>COLLEGE OF AES</c:v>
                </c:pt>
              </c:strCache>
            </c:strRef>
          </c:tx>
          <c:marker>
            <c:symbol val="none"/>
          </c:marker>
          <c:cat>
            <c:numRef>
              <c:f>Sheet1!$F$159:$U$159</c:f>
              <c:numCache>
                <c:formatCode>General</c:formatCode>
                <c:ptCount val="16"/>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numCache>
            </c:numRef>
          </c:cat>
          <c:val>
            <c:numRef>
              <c:f>Sheet1!$F$160:$U$160</c:f>
              <c:numCache>
                <c:formatCode>General</c:formatCode>
                <c:ptCount val="16"/>
                <c:pt idx="0">
                  <c:v>19769.599999999999</c:v>
                </c:pt>
                <c:pt idx="1">
                  <c:v>24219.200000000001</c:v>
                </c:pt>
                <c:pt idx="2">
                  <c:v>29225.200000000001</c:v>
                </c:pt>
                <c:pt idx="3">
                  <c:v>24024.7</c:v>
                </c:pt>
                <c:pt idx="4">
                  <c:v>27234.1</c:v>
                </c:pt>
                <c:pt idx="5">
                  <c:v>31085</c:v>
                </c:pt>
                <c:pt idx="6">
                  <c:v>32552.6</c:v>
                </c:pt>
                <c:pt idx="7">
                  <c:v>41949.8</c:v>
                </c:pt>
                <c:pt idx="8">
                  <c:v>46384.7</c:v>
                </c:pt>
                <c:pt idx="9">
                  <c:v>48945.4</c:v>
                </c:pt>
                <c:pt idx="10">
                  <c:v>54088.800000000003</c:v>
                </c:pt>
                <c:pt idx="11">
                  <c:v>52506.7</c:v>
                </c:pt>
                <c:pt idx="12">
                  <c:v>60005.2</c:v>
                </c:pt>
                <c:pt idx="13">
                  <c:v>65764.3</c:v>
                </c:pt>
                <c:pt idx="14">
                  <c:v>66010.2</c:v>
                </c:pt>
                <c:pt idx="15">
                  <c:v>69897.399999999994</c:v>
                </c:pt>
              </c:numCache>
            </c:numRef>
          </c:val>
          <c:smooth val="0"/>
        </c:ser>
        <c:ser>
          <c:idx val="1"/>
          <c:order val="1"/>
          <c:tx>
            <c:strRef>
              <c:f>Sheet1!$E$161</c:f>
              <c:strCache>
                <c:ptCount val="1"/>
                <c:pt idx="0">
                  <c:v>COLLEGE OF HS</c:v>
                </c:pt>
              </c:strCache>
            </c:strRef>
          </c:tx>
          <c:marker>
            <c:symbol val="none"/>
          </c:marker>
          <c:cat>
            <c:numRef>
              <c:f>Sheet1!$F$159:$U$159</c:f>
              <c:numCache>
                <c:formatCode>General</c:formatCode>
                <c:ptCount val="16"/>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numCache>
            </c:numRef>
          </c:cat>
          <c:val>
            <c:numRef>
              <c:f>Sheet1!$F$161:$U$161</c:f>
              <c:numCache>
                <c:formatCode>General</c:formatCode>
                <c:ptCount val="16"/>
                <c:pt idx="0">
                  <c:v>7669.4</c:v>
                </c:pt>
                <c:pt idx="1">
                  <c:v>7683.5</c:v>
                </c:pt>
                <c:pt idx="2">
                  <c:v>10651.7</c:v>
                </c:pt>
                <c:pt idx="3">
                  <c:v>8717.1</c:v>
                </c:pt>
                <c:pt idx="4">
                  <c:v>11528.6</c:v>
                </c:pt>
                <c:pt idx="5">
                  <c:v>12877</c:v>
                </c:pt>
                <c:pt idx="6">
                  <c:v>12615</c:v>
                </c:pt>
                <c:pt idx="7">
                  <c:v>12954.9</c:v>
                </c:pt>
                <c:pt idx="8">
                  <c:v>15293.1</c:v>
                </c:pt>
                <c:pt idx="9">
                  <c:v>18259.900000000001</c:v>
                </c:pt>
                <c:pt idx="10">
                  <c:v>23136.400000000001</c:v>
                </c:pt>
                <c:pt idx="11">
                  <c:v>29952.799999999999</c:v>
                </c:pt>
                <c:pt idx="12">
                  <c:v>36705.800000000003</c:v>
                </c:pt>
                <c:pt idx="13">
                  <c:v>42930.400000000001</c:v>
                </c:pt>
                <c:pt idx="14">
                  <c:v>37184.699999999997</c:v>
                </c:pt>
                <c:pt idx="15">
                  <c:v>45550.400000000001</c:v>
                </c:pt>
              </c:numCache>
            </c:numRef>
          </c:val>
          <c:smooth val="0"/>
        </c:ser>
        <c:ser>
          <c:idx val="2"/>
          <c:order val="2"/>
          <c:tx>
            <c:strRef>
              <c:f>Sheet1!$E$162</c:f>
              <c:strCache>
                <c:ptCount val="1"/>
                <c:pt idx="0">
                  <c:v>COLLEGE OF HUM</c:v>
                </c:pt>
              </c:strCache>
            </c:strRef>
          </c:tx>
          <c:marker>
            <c:symbol val="none"/>
          </c:marker>
          <c:cat>
            <c:numRef>
              <c:f>Sheet1!$F$159:$U$159</c:f>
              <c:numCache>
                <c:formatCode>General</c:formatCode>
                <c:ptCount val="16"/>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numCache>
            </c:numRef>
          </c:cat>
          <c:val>
            <c:numRef>
              <c:f>Sheet1!$F$162:$U$162</c:f>
              <c:numCache>
                <c:formatCode>General</c:formatCode>
                <c:ptCount val="16"/>
                <c:pt idx="0">
                  <c:v>14791.3</c:v>
                </c:pt>
                <c:pt idx="1">
                  <c:v>20867.5</c:v>
                </c:pt>
                <c:pt idx="2">
                  <c:v>27548.799999999999</c:v>
                </c:pt>
                <c:pt idx="3">
                  <c:v>22142.400000000001</c:v>
                </c:pt>
                <c:pt idx="4">
                  <c:v>25385</c:v>
                </c:pt>
                <c:pt idx="5">
                  <c:v>29742</c:v>
                </c:pt>
                <c:pt idx="6">
                  <c:v>28201</c:v>
                </c:pt>
                <c:pt idx="7">
                  <c:v>26664.6</c:v>
                </c:pt>
                <c:pt idx="8">
                  <c:v>30407.1</c:v>
                </c:pt>
                <c:pt idx="9">
                  <c:v>35329.5</c:v>
                </c:pt>
                <c:pt idx="10">
                  <c:v>34707.5</c:v>
                </c:pt>
                <c:pt idx="11">
                  <c:v>37506.199999999997</c:v>
                </c:pt>
                <c:pt idx="12">
                  <c:v>42778.9</c:v>
                </c:pt>
                <c:pt idx="13">
                  <c:v>40020.699999999997</c:v>
                </c:pt>
                <c:pt idx="14">
                  <c:v>41217.4</c:v>
                </c:pt>
                <c:pt idx="15">
                  <c:v>40391.599999999999</c:v>
                </c:pt>
              </c:numCache>
            </c:numRef>
          </c:val>
          <c:smooth val="0"/>
        </c:ser>
        <c:ser>
          <c:idx val="3"/>
          <c:order val="3"/>
          <c:tx>
            <c:strRef>
              <c:f>Sheet1!$E$163</c:f>
              <c:strCache>
                <c:ptCount val="1"/>
                <c:pt idx="0">
                  <c:v>COLLEGE OF L&amp;MS</c:v>
                </c:pt>
              </c:strCache>
            </c:strRef>
          </c:tx>
          <c:marker>
            <c:symbol val="none"/>
          </c:marker>
          <c:cat>
            <c:numRef>
              <c:f>Sheet1!$F$159:$U$159</c:f>
              <c:numCache>
                <c:formatCode>General</c:formatCode>
                <c:ptCount val="16"/>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numCache>
            </c:numRef>
          </c:cat>
          <c:val>
            <c:numRef>
              <c:f>Sheet1!$F$163:$U$163</c:f>
              <c:numCache>
                <c:formatCode>General</c:formatCode>
                <c:ptCount val="16"/>
                <c:pt idx="0">
                  <c:v>6102.2</c:v>
                </c:pt>
                <c:pt idx="1">
                  <c:v>8200.7000000000007</c:v>
                </c:pt>
                <c:pt idx="2">
                  <c:v>6640.8</c:v>
                </c:pt>
                <c:pt idx="3">
                  <c:v>6494.8</c:v>
                </c:pt>
                <c:pt idx="4">
                  <c:v>8250</c:v>
                </c:pt>
                <c:pt idx="5">
                  <c:v>9146.7999999999993</c:v>
                </c:pt>
                <c:pt idx="6">
                  <c:v>8437.4</c:v>
                </c:pt>
                <c:pt idx="7">
                  <c:v>11415.3</c:v>
                </c:pt>
                <c:pt idx="8">
                  <c:v>13908.3</c:v>
                </c:pt>
                <c:pt idx="9">
                  <c:v>13796.2</c:v>
                </c:pt>
                <c:pt idx="10">
                  <c:v>15037.8</c:v>
                </c:pt>
                <c:pt idx="11">
                  <c:v>18129.2</c:v>
                </c:pt>
                <c:pt idx="12">
                  <c:v>21376.5</c:v>
                </c:pt>
                <c:pt idx="13">
                  <c:v>22060.7</c:v>
                </c:pt>
                <c:pt idx="14">
                  <c:v>22534.6</c:v>
                </c:pt>
                <c:pt idx="15">
                  <c:v>24198.1</c:v>
                </c:pt>
              </c:numCache>
            </c:numRef>
          </c:val>
          <c:smooth val="0"/>
        </c:ser>
        <c:dLbls>
          <c:showLegendKey val="0"/>
          <c:showVal val="0"/>
          <c:showCatName val="0"/>
          <c:showSerName val="0"/>
          <c:showPercent val="0"/>
          <c:showBubbleSize val="0"/>
        </c:dLbls>
        <c:marker val="1"/>
        <c:smooth val="0"/>
        <c:axId val="141065600"/>
        <c:axId val="141116544"/>
      </c:lineChart>
      <c:catAx>
        <c:axId val="141065600"/>
        <c:scaling>
          <c:orientation val="minMax"/>
        </c:scaling>
        <c:delete val="0"/>
        <c:axPos val="b"/>
        <c:numFmt formatCode="General" sourceLinked="1"/>
        <c:majorTickMark val="out"/>
        <c:minorTickMark val="none"/>
        <c:tickLblPos val="nextTo"/>
        <c:txPr>
          <a:bodyPr rot="-2100000"/>
          <a:lstStyle/>
          <a:p>
            <a:pPr>
              <a:defRPr/>
            </a:pPr>
            <a:endParaRPr lang="en-US"/>
          </a:p>
        </c:txPr>
        <c:crossAx val="141116544"/>
        <c:crosses val="autoZero"/>
        <c:auto val="1"/>
        <c:lblAlgn val="ctr"/>
        <c:lblOffset val="100"/>
        <c:noMultiLvlLbl val="0"/>
      </c:catAx>
      <c:valAx>
        <c:axId val="141116544"/>
        <c:scaling>
          <c:orientation val="minMax"/>
        </c:scaling>
        <c:delete val="0"/>
        <c:axPos val="l"/>
        <c:majorGridlines/>
        <c:numFmt formatCode="General" sourceLinked="1"/>
        <c:majorTickMark val="out"/>
        <c:minorTickMark val="none"/>
        <c:tickLblPos val="nextTo"/>
        <c:crossAx val="141065600"/>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C871E4-3042-4442-A108-FC89E2EFC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9282</Words>
  <Characters>52909</Characters>
  <Application>Microsoft Office Word</Application>
  <DocSecurity>0</DocSecurity>
  <Lines>440</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2</cp:revision>
  <cp:lastPrinted>2021-11-02T09:00:00Z</cp:lastPrinted>
  <dcterms:created xsi:type="dcterms:W3CDTF">2022-05-31T07:11:00Z</dcterms:created>
  <dcterms:modified xsi:type="dcterms:W3CDTF">2022-05-31T07:11:00Z</dcterms:modified>
</cp:coreProperties>
</file>